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F374" w14:textId="77777777" w:rsidR="00630374" w:rsidRPr="00A24D53" w:rsidRDefault="00A24D53" w:rsidP="001D6DFC">
      <w:pPr>
        <w:pStyle w:val="Default"/>
        <w:pBdr>
          <w:top w:val="single" w:sz="4" w:space="1" w:color="auto"/>
          <w:left w:val="single" w:sz="4" w:space="4" w:color="auto"/>
          <w:bottom w:val="single" w:sz="4" w:space="1" w:color="auto"/>
          <w:right w:val="single" w:sz="4" w:space="4" w:color="auto"/>
        </w:pBdr>
        <w:shd w:val="clear" w:color="auto" w:fill="B6DDE8" w:themeFill="accent5" w:themeFillTint="66"/>
        <w:rPr>
          <w:b/>
          <w:bCs/>
          <w:color w:val="auto"/>
          <w:sz w:val="32"/>
          <w:szCs w:val="32"/>
        </w:rPr>
      </w:pPr>
      <w:bookmarkStart w:id="0" w:name="_Hlk20387601"/>
      <w:r w:rsidRPr="00A24D53">
        <w:rPr>
          <w:b/>
          <w:bCs/>
          <w:color w:val="auto"/>
          <w:sz w:val="32"/>
          <w:szCs w:val="32"/>
          <w:highlight w:val="lightGray"/>
          <w:bdr w:val="single" w:sz="4" w:space="0" w:color="auto"/>
        </w:rPr>
        <w:t xml:space="preserve">   </w:t>
      </w:r>
      <w:r w:rsidR="000D533C">
        <w:rPr>
          <w:b/>
          <w:bCs/>
          <w:color w:val="auto"/>
          <w:sz w:val="32"/>
          <w:szCs w:val="32"/>
          <w:highlight w:val="lightGray"/>
          <w:bdr w:val="single" w:sz="4" w:space="0" w:color="auto"/>
        </w:rPr>
        <w:t>İSTANBUL ‘</w:t>
      </w:r>
      <w:proofErr w:type="gramStart"/>
      <w:r w:rsidR="000D533C">
        <w:rPr>
          <w:b/>
          <w:bCs/>
          <w:color w:val="auto"/>
          <w:sz w:val="32"/>
          <w:szCs w:val="32"/>
          <w:highlight w:val="lightGray"/>
          <w:bdr w:val="single" w:sz="4" w:space="0" w:color="auto"/>
        </w:rPr>
        <w:t>25</w:t>
      </w:r>
      <w:r w:rsidR="00B56DB3">
        <w:rPr>
          <w:b/>
          <w:bCs/>
          <w:color w:val="auto"/>
          <w:sz w:val="32"/>
          <w:szCs w:val="32"/>
          <w:highlight w:val="lightGray"/>
          <w:bdr w:val="single" w:sz="4" w:space="0" w:color="auto"/>
        </w:rPr>
        <w:t xml:space="preserve"> </w:t>
      </w:r>
      <w:r w:rsidRPr="00A24D53">
        <w:rPr>
          <w:b/>
          <w:bCs/>
          <w:color w:val="auto"/>
          <w:sz w:val="32"/>
          <w:szCs w:val="32"/>
          <w:highlight w:val="lightGray"/>
          <w:bdr w:val="single" w:sz="4" w:space="0" w:color="auto"/>
        </w:rPr>
        <w:t xml:space="preserve"> </w:t>
      </w:r>
      <w:bookmarkEnd w:id="0"/>
      <w:r w:rsidR="00630374" w:rsidRPr="00A24D53">
        <w:rPr>
          <w:b/>
          <w:bCs/>
          <w:color w:val="auto"/>
          <w:sz w:val="32"/>
          <w:szCs w:val="32"/>
          <w:highlight w:val="lightGray"/>
          <w:bdr w:val="single" w:sz="4" w:space="0" w:color="auto"/>
        </w:rPr>
        <w:t>MİLLİ</w:t>
      </w:r>
      <w:proofErr w:type="gramEnd"/>
      <w:r w:rsidR="00630374" w:rsidRPr="00A24D53">
        <w:rPr>
          <w:b/>
          <w:bCs/>
          <w:color w:val="auto"/>
          <w:sz w:val="32"/>
          <w:szCs w:val="32"/>
          <w:highlight w:val="lightGray"/>
          <w:bdr w:val="single" w:sz="4" w:space="0" w:color="auto"/>
        </w:rPr>
        <w:t xml:space="preserve"> PUL SERGİSİ TÜZÜĞÜ (</w:t>
      </w:r>
      <w:proofErr w:type="gramStart"/>
      <w:r w:rsidR="00630374" w:rsidRPr="00A24D53">
        <w:rPr>
          <w:b/>
          <w:bCs/>
          <w:color w:val="auto"/>
          <w:sz w:val="32"/>
          <w:szCs w:val="32"/>
          <w:highlight w:val="lightGray"/>
          <w:bdr w:val="single" w:sz="4" w:space="0" w:color="auto"/>
        </w:rPr>
        <w:t>IREX</w:t>
      </w:r>
      <w:r w:rsidRPr="00A24D53">
        <w:rPr>
          <w:b/>
          <w:bCs/>
          <w:color w:val="auto"/>
          <w:sz w:val="32"/>
          <w:szCs w:val="32"/>
          <w:highlight w:val="lightGray"/>
          <w:bdr w:val="single" w:sz="4" w:space="0" w:color="auto"/>
        </w:rPr>
        <w:t xml:space="preserve"> )</w:t>
      </w:r>
      <w:proofErr w:type="gramEnd"/>
      <w:r w:rsidRPr="00A24D53">
        <w:rPr>
          <w:b/>
          <w:bCs/>
          <w:color w:val="auto"/>
          <w:sz w:val="32"/>
          <w:szCs w:val="32"/>
          <w:highlight w:val="lightGray"/>
          <w:bdr w:val="single" w:sz="4" w:space="0" w:color="auto"/>
        </w:rPr>
        <w:t xml:space="preserve">                  </w:t>
      </w:r>
      <w:r w:rsidRPr="00A24D53">
        <w:rPr>
          <w:b/>
          <w:bCs/>
          <w:color w:val="auto"/>
          <w:sz w:val="32"/>
          <w:szCs w:val="32"/>
          <w:bdr w:val="single" w:sz="4" w:space="0" w:color="auto"/>
        </w:rPr>
        <w:t xml:space="preserve">     </w:t>
      </w:r>
      <w:r w:rsidR="00630374" w:rsidRPr="00A24D53">
        <w:rPr>
          <w:b/>
          <w:bCs/>
          <w:color w:val="auto"/>
          <w:sz w:val="32"/>
          <w:szCs w:val="32"/>
        </w:rPr>
        <w:t xml:space="preserve"> </w:t>
      </w:r>
    </w:p>
    <w:p w14:paraId="1BD67917" w14:textId="77777777" w:rsidR="00B3316E" w:rsidRPr="00A24D53" w:rsidRDefault="00B3316E" w:rsidP="001D6DFC">
      <w:pPr>
        <w:pStyle w:val="Default"/>
        <w:pBdr>
          <w:top w:val="single" w:sz="4" w:space="1" w:color="auto"/>
          <w:left w:val="single" w:sz="4" w:space="4" w:color="auto"/>
          <w:bottom w:val="single" w:sz="4" w:space="1" w:color="auto"/>
          <w:right w:val="single" w:sz="4" w:space="4" w:color="auto"/>
        </w:pBdr>
        <w:shd w:val="clear" w:color="auto" w:fill="B6DDE8" w:themeFill="accent5" w:themeFillTint="66"/>
        <w:rPr>
          <w:color w:val="auto"/>
          <w:sz w:val="32"/>
          <w:szCs w:val="32"/>
        </w:rPr>
      </w:pPr>
    </w:p>
    <w:p w14:paraId="0DF039EE"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1. YER VE ZAMAN: </w:t>
      </w:r>
    </w:p>
    <w:p w14:paraId="53EB1961" w14:textId="77777777" w:rsidR="001D6DFC" w:rsidRDefault="001D6DFC" w:rsidP="00630374">
      <w:pPr>
        <w:pStyle w:val="Default"/>
        <w:rPr>
          <w:rFonts w:ascii="Arial" w:hAnsi="Arial" w:cs="Arial"/>
          <w:sz w:val="22"/>
          <w:szCs w:val="22"/>
        </w:rPr>
      </w:pPr>
    </w:p>
    <w:p w14:paraId="7D3987BC" w14:textId="37758517" w:rsidR="007D3584" w:rsidRPr="007D3584" w:rsidRDefault="000D533C" w:rsidP="007D3584">
      <w:pPr>
        <w:pStyle w:val="Default"/>
        <w:rPr>
          <w:rFonts w:ascii="Arial" w:hAnsi="Arial" w:cs="Arial"/>
          <w:color w:val="auto"/>
        </w:rPr>
      </w:pPr>
      <w:bookmarkStart w:id="1" w:name="_Hlk20387685"/>
      <w:r w:rsidRPr="007D3584">
        <w:rPr>
          <w:rFonts w:ascii="Arial" w:hAnsi="Arial" w:cs="Arial"/>
          <w:color w:val="auto"/>
        </w:rPr>
        <w:t xml:space="preserve">27 Eylül-5 Ekim </w:t>
      </w:r>
      <w:r w:rsidR="00E24679" w:rsidRPr="007D3584">
        <w:rPr>
          <w:rFonts w:ascii="Arial" w:hAnsi="Arial" w:cs="Arial"/>
          <w:color w:val="auto"/>
        </w:rPr>
        <w:t>tarihleri arasına,</w:t>
      </w:r>
      <w:bookmarkEnd w:id="1"/>
      <w:r w:rsidRPr="007D3584">
        <w:rPr>
          <w:rFonts w:ascii="Arial" w:eastAsia="Times New Roman" w:hAnsi="Arial" w:cs="Arial"/>
          <w:color w:val="auto"/>
          <w:lang w:eastAsia="tr-TR"/>
        </w:rPr>
        <w:t xml:space="preserve"> </w:t>
      </w:r>
      <w:hyperlink r:id="rId5" w:tgtFrame="_blank" w:history="1">
        <w:r w:rsidRPr="007D3584">
          <w:rPr>
            <w:rFonts w:ascii="Arial" w:eastAsia="Times New Roman" w:hAnsi="Arial" w:cs="Arial"/>
            <w:color w:val="auto"/>
            <w:lang w:eastAsia="tr-TR"/>
          </w:rPr>
          <w:t>Türkiye Kültür Yolu Festivali </w:t>
        </w:r>
      </w:hyperlink>
      <w:r w:rsidRPr="007D3584">
        <w:rPr>
          <w:rFonts w:ascii="Arial" w:eastAsia="Times New Roman" w:hAnsi="Arial" w:cs="Arial"/>
          <w:color w:val="auto"/>
          <w:lang w:eastAsia="tr-TR"/>
        </w:rPr>
        <w:t xml:space="preserve">Kapsamında </w:t>
      </w:r>
      <w:bookmarkStart w:id="2" w:name="_Hlk203742456"/>
      <w:r w:rsidR="007D3584" w:rsidRPr="007D3584">
        <w:rPr>
          <w:rStyle w:val="jsgrdq"/>
          <w:rFonts w:ascii="Arial" w:hAnsi="Arial" w:cs="Arial"/>
          <w:color w:val="auto"/>
        </w:rPr>
        <w:t xml:space="preserve">İSTANBUL ‘25 MİLLİ </w:t>
      </w:r>
      <w:bookmarkEnd w:id="2"/>
      <w:r w:rsidR="007D3584" w:rsidRPr="007D3584">
        <w:rPr>
          <w:rStyle w:val="jsgrdq"/>
          <w:rFonts w:ascii="Arial" w:hAnsi="Arial" w:cs="Arial"/>
          <w:color w:val="auto"/>
        </w:rPr>
        <w:t>PUL SERGİSİ’’</w:t>
      </w:r>
      <w:r w:rsidR="007D3584" w:rsidRPr="007D3584">
        <w:rPr>
          <w:rFonts w:ascii="Arial" w:hAnsi="Arial" w:cs="Arial"/>
          <w:color w:val="auto"/>
        </w:rPr>
        <w:t>, düzenlenecektir. Sergi adı bu metinde kısaca “</w:t>
      </w:r>
      <w:bookmarkStart w:id="3" w:name="_Hlk107487676"/>
      <w:r w:rsidR="007D3584" w:rsidRPr="007D3584">
        <w:rPr>
          <w:rFonts w:ascii="Arial" w:hAnsi="Arial" w:cs="Arial"/>
          <w:color w:val="auto"/>
        </w:rPr>
        <w:t>İSTANBUL’</w:t>
      </w:r>
      <w:proofErr w:type="gramStart"/>
      <w:r w:rsidR="007D3584" w:rsidRPr="007D3584">
        <w:rPr>
          <w:rFonts w:ascii="Arial" w:hAnsi="Arial" w:cs="Arial"/>
          <w:color w:val="auto"/>
        </w:rPr>
        <w:t xml:space="preserve">25 </w:t>
      </w:r>
      <w:bookmarkEnd w:id="3"/>
      <w:r w:rsidR="007D3584" w:rsidRPr="007D3584">
        <w:rPr>
          <w:rFonts w:ascii="Arial" w:hAnsi="Arial" w:cs="Arial"/>
          <w:color w:val="auto"/>
        </w:rPr>
        <w:t>”</w:t>
      </w:r>
      <w:proofErr w:type="gramEnd"/>
      <w:r w:rsidR="007D3584" w:rsidRPr="007D3584">
        <w:rPr>
          <w:rFonts w:ascii="Arial" w:hAnsi="Arial" w:cs="Arial"/>
          <w:color w:val="auto"/>
        </w:rPr>
        <w:t xml:space="preserve"> olarak anılacaktır. Sergi </w:t>
      </w:r>
      <w:proofErr w:type="spellStart"/>
      <w:proofErr w:type="gramStart"/>
      <w:r w:rsidR="007D3584" w:rsidRPr="007D3584">
        <w:rPr>
          <w:rFonts w:ascii="Arial" w:hAnsi="Arial" w:cs="Arial"/>
          <w:color w:val="auto"/>
        </w:rPr>
        <w:t>TC.Kültür</w:t>
      </w:r>
      <w:proofErr w:type="spellEnd"/>
      <w:proofErr w:type="gramEnd"/>
      <w:r w:rsidR="007D3584" w:rsidRPr="007D3584">
        <w:rPr>
          <w:rFonts w:ascii="Arial" w:hAnsi="Arial" w:cs="Arial"/>
          <w:color w:val="auto"/>
        </w:rPr>
        <w:t xml:space="preserve"> Bakanlığı Rami Kütüphanesi </w:t>
      </w:r>
      <w:r w:rsidR="00D059F1">
        <w:rPr>
          <w:rFonts w:ascii="Arial" w:hAnsi="Arial" w:cs="Arial"/>
          <w:color w:val="auto"/>
        </w:rPr>
        <w:t>S</w:t>
      </w:r>
      <w:r w:rsidR="007D3584" w:rsidRPr="007D3584">
        <w:rPr>
          <w:rFonts w:ascii="Arial" w:hAnsi="Arial" w:cs="Arial"/>
          <w:color w:val="auto"/>
        </w:rPr>
        <w:t xml:space="preserve">ergi </w:t>
      </w:r>
      <w:proofErr w:type="gramStart"/>
      <w:r w:rsidR="00D059F1">
        <w:rPr>
          <w:rFonts w:ascii="Arial" w:hAnsi="Arial" w:cs="Arial"/>
          <w:color w:val="auto"/>
        </w:rPr>
        <w:t>S</w:t>
      </w:r>
      <w:r w:rsidR="007D3584" w:rsidRPr="007D3584">
        <w:rPr>
          <w:rFonts w:ascii="Arial" w:hAnsi="Arial" w:cs="Arial"/>
          <w:color w:val="auto"/>
        </w:rPr>
        <w:t xml:space="preserve">alonunda  </w:t>
      </w:r>
      <w:proofErr w:type="spellStart"/>
      <w:r w:rsidR="007D3584" w:rsidRPr="007D3584">
        <w:rPr>
          <w:rFonts w:ascii="Arial" w:hAnsi="Arial" w:cs="Arial"/>
          <w:color w:val="auto"/>
        </w:rPr>
        <w:t>yapılacaktIr</w:t>
      </w:r>
      <w:proofErr w:type="spellEnd"/>
      <w:proofErr w:type="gramEnd"/>
      <w:r w:rsidR="007D3584" w:rsidRPr="007D3584">
        <w:rPr>
          <w:rFonts w:ascii="Arial" w:hAnsi="Arial" w:cs="Arial"/>
          <w:color w:val="auto"/>
        </w:rPr>
        <w:t xml:space="preserve">. </w:t>
      </w:r>
    </w:p>
    <w:p w14:paraId="23192DE9" w14:textId="77777777" w:rsidR="007D3584" w:rsidRPr="007D3584" w:rsidRDefault="007D3584" w:rsidP="007D3584">
      <w:pPr>
        <w:pStyle w:val="Default"/>
        <w:rPr>
          <w:rFonts w:ascii="Arial" w:hAnsi="Arial" w:cs="Arial"/>
          <w:color w:val="auto"/>
        </w:rPr>
      </w:pPr>
    </w:p>
    <w:p w14:paraId="18030BCE" w14:textId="77777777" w:rsidR="007D3584" w:rsidRPr="00B3316E" w:rsidRDefault="007D3584" w:rsidP="007D3584">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2. ORGANİZASYON VE PATRONAJ: </w:t>
      </w:r>
    </w:p>
    <w:p w14:paraId="47E88E3D" w14:textId="77777777" w:rsidR="001D6DFC" w:rsidRDefault="00F85F20" w:rsidP="00630374">
      <w:pPr>
        <w:pStyle w:val="Default"/>
        <w:rPr>
          <w:rFonts w:ascii="Arial" w:hAnsi="Arial" w:cs="Arial"/>
          <w:sz w:val="22"/>
          <w:szCs w:val="22"/>
        </w:rPr>
      </w:pPr>
      <w:r w:rsidRPr="007D3584">
        <w:rPr>
          <w:rStyle w:val="jsgrdq"/>
          <w:rFonts w:ascii="Arial" w:hAnsi="Arial" w:cs="Arial"/>
          <w:color w:val="auto"/>
        </w:rPr>
        <w:t xml:space="preserve"> </w:t>
      </w:r>
    </w:p>
    <w:p w14:paraId="3FA5A109" w14:textId="77777777" w:rsidR="00630374" w:rsidRDefault="00630374" w:rsidP="00630374">
      <w:pPr>
        <w:pStyle w:val="Default"/>
        <w:rPr>
          <w:rFonts w:ascii="Arial" w:hAnsi="Arial" w:cs="Arial"/>
          <w:sz w:val="22"/>
          <w:szCs w:val="22"/>
        </w:rPr>
      </w:pPr>
      <w:r w:rsidRPr="00B3316E">
        <w:rPr>
          <w:rFonts w:ascii="Arial" w:hAnsi="Arial" w:cs="Arial"/>
          <w:sz w:val="22"/>
          <w:szCs w:val="22"/>
        </w:rPr>
        <w:t xml:space="preserve">Sergi, T.C. Posta ve Telgraf Teşkilatı A.Ş. patronajında, Türkiye Filateli Dernekleri Federasyonu (TFDF) tarafından organize edilecektir. </w:t>
      </w:r>
    </w:p>
    <w:p w14:paraId="501FBF2B" w14:textId="77777777" w:rsidR="00B3316E" w:rsidRPr="00B3316E" w:rsidRDefault="00B3316E" w:rsidP="00630374">
      <w:pPr>
        <w:pStyle w:val="Default"/>
        <w:rPr>
          <w:rFonts w:ascii="Arial" w:hAnsi="Arial" w:cs="Arial"/>
          <w:sz w:val="22"/>
          <w:szCs w:val="22"/>
        </w:rPr>
      </w:pPr>
    </w:p>
    <w:p w14:paraId="6CF5B9D9"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3. KURALLAR: </w:t>
      </w:r>
    </w:p>
    <w:p w14:paraId="29E7A2E2" w14:textId="77777777" w:rsidR="001D6DFC" w:rsidRDefault="001D6DFC" w:rsidP="00630374">
      <w:pPr>
        <w:pStyle w:val="Default"/>
        <w:rPr>
          <w:rFonts w:ascii="Arial" w:hAnsi="Arial" w:cs="Arial"/>
          <w:sz w:val="22"/>
          <w:szCs w:val="22"/>
        </w:rPr>
      </w:pPr>
    </w:p>
    <w:p w14:paraId="3660850E" w14:textId="77777777" w:rsidR="00630374" w:rsidRPr="00D059F1" w:rsidRDefault="00F85F20" w:rsidP="00630374">
      <w:pPr>
        <w:pStyle w:val="Default"/>
        <w:rPr>
          <w:rFonts w:ascii="Arial" w:hAnsi="Arial" w:cs="Arial"/>
          <w:sz w:val="22"/>
          <w:szCs w:val="22"/>
        </w:rPr>
      </w:pPr>
      <w:r w:rsidRPr="00D059F1">
        <w:rPr>
          <w:rFonts w:ascii="Arial" w:hAnsi="Arial" w:cs="Arial"/>
          <w:b/>
          <w:bCs/>
          <w:sz w:val="22"/>
          <w:szCs w:val="22"/>
        </w:rPr>
        <w:t>‘’</w:t>
      </w:r>
      <w:r w:rsidR="00BA5B2A" w:rsidRPr="00D059F1">
        <w:rPr>
          <w:rStyle w:val="jsgrdq"/>
          <w:rFonts w:ascii="Arial" w:hAnsi="Arial" w:cs="Arial"/>
          <w:color w:val="auto"/>
          <w:sz w:val="22"/>
          <w:szCs w:val="22"/>
        </w:rPr>
        <w:t xml:space="preserve"> İSTANBUL ‘25 </w:t>
      </w:r>
      <w:proofErr w:type="gramStart"/>
      <w:r w:rsidR="00BA5B2A" w:rsidRPr="00D059F1">
        <w:rPr>
          <w:rStyle w:val="jsgrdq"/>
          <w:rFonts w:ascii="Arial" w:hAnsi="Arial" w:cs="Arial"/>
          <w:color w:val="auto"/>
          <w:sz w:val="22"/>
          <w:szCs w:val="22"/>
        </w:rPr>
        <w:t>MİLLİ</w:t>
      </w:r>
      <w:r w:rsidRPr="00D059F1">
        <w:rPr>
          <w:rFonts w:ascii="Arial" w:hAnsi="Arial" w:cs="Arial"/>
          <w:sz w:val="22"/>
          <w:szCs w:val="22"/>
        </w:rPr>
        <w:t xml:space="preserve">  </w:t>
      </w:r>
      <w:r w:rsidRPr="00D059F1">
        <w:rPr>
          <w:rStyle w:val="jsgrdq"/>
          <w:b/>
          <w:bCs/>
          <w:sz w:val="22"/>
          <w:szCs w:val="22"/>
        </w:rPr>
        <w:t>’</w:t>
      </w:r>
      <w:proofErr w:type="gramEnd"/>
      <w:r w:rsidRPr="00D059F1">
        <w:rPr>
          <w:rStyle w:val="jsgrdq"/>
          <w:b/>
          <w:bCs/>
          <w:sz w:val="22"/>
          <w:szCs w:val="22"/>
        </w:rPr>
        <w:t>’</w:t>
      </w:r>
      <w:r w:rsidR="00630374" w:rsidRPr="00D059F1">
        <w:rPr>
          <w:rFonts w:ascii="Arial" w:hAnsi="Arial" w:cs="Arial"/>
          <w:sz w:val="22"/>
          <w:szCs w:val="22"/>
        </w:rPr>
        <w:t xml:space="preserve">Sergisi şu kurallara göre yapılacaktır. </w:t>
      </w:r>
    </w:p>
    <w:p w14:paraId="2FDD3278" w14:textId="77777777" w:rsidR="00630374" w:rsidRPr="00D059F1" w:rsidRDefault="00630374" w:rsidP="00630374">
      <w:pPr>
        <w:pStyle w:val="Default"/>
        <w:spacing w:after="58"/>
        <w:rPr>
          <w:rFonts w:ascii="Arial" w:hAnsi="Arial" w:cs="Arial"/>
          <w:sz w:val="22"/>
          <w:szCs w:val="22"/>
        </w:rPr>
      </w:pPr>
      <w:r w:rsidRPr="00D059F1">
        <w:rPr>
          <w:rFonts w:ascii="Arial" w:hAnsi="Arial" w:cs="Arial"/>
          <w:sz w:val="22"/>
          <w:szCs w:val="22"/>
        </w:rPr>
        <w:t xml:space="preserve">- FIP sergilerindeki Genel Kurallar (GREX) </w:t>
      </w:r>
    </w:p>
    <w:p w14:paraId="53E5EAE7" w14:textId="77777777" w:rsidR="00630374" w:rsidRPr="00D059F1" w:rsidRDefault="00630374" w:rsidP="00630374">
      <w:pPr>
        <w:pStyle w:val="Default"/>
        <w:spacing w:after="58"/>
        <w:rPr>
          <w:rFonts w:ascii="Arial" w:hAnsi="Arial" w:cs="Arial"/>
          <w:sz w:val="22"/>
          <w:szCs w:val="22"/>
        </w:rPr>
      </w:pPr>
      <w:r w:rsidRPr="00D059F1">
        <w:rPr>
          <w:rFonts w:ascii="Arial" w:hAnsi="Arial" w:cs="Arial"/>
          <w:sz w:val="22"/>
          <w:szCs w:val="22"/>
        </w:rPr>
        <w:t xml:space="preserve">- FIP yarışma sınıfındaki Genel Değerlendirme Kuralları (GREV) </w:t>
      </w:r>
    </w:p>
    <w:p w14:paraId="36717A6F" w14:textId="77777777" w:rsidR="00630374" w:rsidRPr="00D059F1" w:rsidRDefault="00630374" w:rsidP="00630374">
      <w:pPr>
        <w:pStyle w:val="Default"/>
        <w:spacing w:after="58"/>
        <w:rPr>
          <w:rFonts w:ascii="Arial" w:hAnsi="Arial" w:cs="Arial"/>
          <w:sz w:val="22"/>
          <w:szCs w:val="22"/>
        </w:rPr>
      </w:pPr>
      <w:r w:rsidRPr="00D059F1">
        <w:rPr>
          <w:rFonts w:ascii="Arial" w:hAnsi="Arial" w:cs="Arial"/>
          <w:sz w:val="22"/>
          <w:szCs w:val="22"/>
        </w:rPr>
        <w:t xml:space="preserve">- FIP Yarışma sınıfındaki Özel Değerlendirme Kuralları (SREV) </w:t>
      </w:r>
    </w:p>
    <w:p w14:paraId="3A72B7FC" w14:textId="77777777" w:rsidR="00630374" w:rsidRPr="00D059F1" w:rsidRDefault="00630374" w:rsidP="00630374">
      <w:pPr>
        <w:pStyle w:val="Default"/>
        <w:spacing w:after="58"/>
        <w:rPr>
          <w:rFonts w:ascii="Arial" w:hAnsi="Arial" w:cs="Arial"/>
          <w:sz w:val="22"/>
          <w:szCs w:val="22"/>
        </w:rPr>
      </w:pPr>
      <w:r w:rsidRPr="00D059F1">
        <w:rPr>
          <w:rFonts w:ascii="Arial" w:hAnsi="Arial" w:cs="Arial"/>
          <w:sz w:val="22"/>
          <w:szCs w:val="22"/>
        </w:rPr>
        <w:t xml:space="preserve">- FIP Sergilerindeki Filatelik Literatür ve Gençlik Sınıflarındaki ilave kurallar </w:t>
      </w:r>
    </w:p>
    <w:p w14:paraId="5E091935" w14:textId="77777777" w:rsidR="00630374" w:rsidRPr="00D059F1" w:rsidRDefault="00630374" w:rsidP="00630374">
      <w:pPr>
        <w:pStyle w:val="Default"/>
        <w:rPr>
          <w:rFonts w:ascii="Arial" w:hAnsi="Arial" w:cs="Arial"/>
          <w:sz w:val="22"/>
          <w:szCs w:val="22"/>
        </w:rPr>
      </w:pPr>
      <w:r w:rsidRPr="00D059F1">
        <w:rPr>
          <w:rFonts w:ascii="Arial" w:hAnsi="Arial" w:cs="Arial"/>
          <w:sz w:val="22"/>
          <w:szCs w:val="22"/>
        </w:rPr>
        <w:t xml:space="preserve">- FEPA Sergilerinde Kabul edilen Kartpostal sınıfı kuralları. </w:t>
      </w:r>
    </w:p>
    <w:p w14:paraId="1E18FE37" w14:textId="77777777" w:rsidR="00630374" w:rsidRPr="00D059F1" w:rsidRDefault="00630374" w:rsidP="00630374">
      <w:pPr>
        <w:pStyle w:val="Default"/>
        <w:rPr>
          <w:rFonts w:ascii="Arial" w:hAnsi="Arial" w:cs="Arial"/>
          <w:sz w:val="22"/>
          <w:szCs w:val="22"/>
        </w:rPr>
      </w:pPr>
      <w:r w:rsidRPr="00D059F1">
        <w:rPr>
          <w:rFonts w:ascii="Arial" w:hAnsi="Arial" w:cs="Arial"/>
          <w:sz w:val="22"/>
          <w:szCs w:val="22"/>
        </w:rPr>
        <w:t xml:space="preserve">- </w:t>
      </w:r>
      <w:r w:rsidR="00F85F20" w:rsidRPr="00D059F1">
        <w:rPr>
          <w:rFonts w:ascii="Arial" w:hAnsi="Arial" w:cs="Arial"/>
          <w:b/>
          <w:bCs/>
          <w:sz w:val="22"/>
          <w:szCs w:val="22"/>
        </w:rPr>
        <w:t xml:space="preserve"> </w:t>
      </w:r>
      <w:r w:rsidR="00BA5B2A" w:rsidRPr="00D059F1">
        <w:rPr>
          <w:rStyle w:val="jsgrdq"/>
          <w:rFonts w:ascii="Arial" w:hAnsi="Arial" w:cs="Arial"/>
          <w:color w:val="auto"/>
          <w:sz w:val="22"/>
          <w:szCs w:val="22"/>
        </w:rPr>
        <w:t xml:space="preserve">İSTANBUL ‘25 MİLLİ </w:t>
      </w:r>
      <w:r w:rsidRPr="00D059F1">
        <w:rPr>
          <w:rFonts w:ascii="Arial" w:hAnsi="Arial" w:cs="Arial"/>
          <w:sz w:val="22"/>
          <w:szCs w:val="22"/>
        </w:rPr>
        <w:t xml:space="preserve">Milli Pul Sergisi Özel Kuralları (IREX) </w:t>
      </w:r>
    </w:p>
    <w:p w14:paraId="3FDD5667" w14:textId="77777777" w:rsidR="00B3316E" w:rsidRPr="00D059F1" w:rsidRDefault="00B3316E" w:rsidP="00630374">
      <w:pPr>
        <w:pStyle w:val="Default"/>
        <w:rPr>
          <w:rFonts w:ascii="Arial" w:hAnsi="Arial" w:cs="Arial"/>
          <w:sz w:val="22"/>
          <w:szCs w:val="22"/>
        </w:rPr>
      </w:pPr>
    </w:p>
    <w:p w14:paraId="29487FC4"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4. KATILIMCILAR </w:t>
      </w:r>
    </w:p>
    <w:p w14:paraId="5D5A4D94" w14:textId="77777777" w:rsidR="001D6DFC" w:rsidRDefault="001D6DFC" w:rsidP="00630374">
      <w:pPr>
        <w:pStyle w:val="Default"/>
        <w:rPr>
          <w:rFonts w:ascii="Arial" w:hAnsi="Arial" w:cs="Arial"/>
          <w:b/>
          <w:bCs/>
          <w:sz w:val="22"/>
          <w:szCs w:val="22"/>
        </w:rPr>
      </w:pPr>
    </w:p>
    <w:p w14:paraId="6C5F1CA0" w14:textId="77777777" w:rsidR="001D6DFC" w:rsidRDefault="00630374" w:rsidP="00630374">
      <w:pPr>
        <w:pStyle w:val="Default"/>
        <w:rPr>
          <w:rFonts w:ascii="Arial" w:hAnsi="Arial" w:cs="Arial"/>
          <w:sz w:val="22"/>
          <w:szCs w:val="22"/>
        </w:rPr>
      </w:pPr>
      <w:r w:rsidRPr="00B3316E">
        <w:rPr>
          <w:rFonts w:ascii="Arial" w:hAnsi="Arial" w:cs="Arial"/>
          <w:b/>
          <w:bCs/>
          <w:sz w:val="22"/>
          <w:szCs w:val="22"/>
        </w:rPr>
        <w:t xml:space="preserve">4.1 </w:t>
      </w:r>
      <w:r w:rsidRPr="00B3316E">
        <w:rPr>
          <w:rFonts w:ascii="Arial" w:hAnsi="Arial" w:cs="Arial"/>
          <w:sz w:val="22"/>
          <w:szCs w:val="22"/>
        </w:rPr>
        <w:t xml:space="preserve">Sergiye, Türkiye Filateli Dernekleri Federasyonu’na bağlı derneklerin üyeleri </w:t>
      </w:r>
    </w:p>
    <w:p w14:paraId="17DA1B9E" w14:textId="77777777" w:rsidR="00630374" w:rsidRPr="00B3316E" w:rsidRDefault="00630374" w:rsidP="00630374">
      <w:pPr>
        <w:pStyle w:val="Default"/>
        <w:rPr>
          <w:rFonts w:ascii="Arial" w:hAnsi="Arial" w:cs="Arial"/>
          <w:sz w:val="22"/>
          <w:szCs w:val="22"/>
        </w:rPr>
      </w:pPr>
      <w:proofErr w:type="gramStart"/>
      <w:r w:rsidRPr="00B3316E">
        <w:rPr>
          <w:rFonts w:ascii="Arial" w:hAnsi="Arial" w:cs="Arial"/>
          <w:sz w:val="22"/>
          <w:szCs w:val="22"/>
        </w:rPr>
        <w:t>ve</w:t>
      </w:r>
      <w:proofErr w:type="gramEnd"/>
      <w:r w:rsidRPr="00B3316E">
        <w:rPr>
          <w:rFonts w:ascii="Arial" w:hAnsi="Arial" w:cs="Arial"/>
          <w:sz w:val="22"/>
          <w:szCs w:val="22"/>
        </w:rPr>
        <w:t xml:space="preserve"> Organizasyon Komitesi tarafından davet edilen koleksiyonlar katılabilir. Başvuru sahibi aynı zamanda koleksiyonun da sahibi olmak zorundadır. </w:t>
      </w:r>
    </w:p>
    <w:p w14:paraId="256228AF"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4.2</w:t>
      </w:r>
      <w:r w:rsidR="00BA5B2A">
        <w:rPr>
          <w:rFonts w:ascii="Arial" w:hAnsi="Arial" w:cs="Arial"/>
          <w:b/>
          <w:bCs/>
          <w:sz w:val="22"/>
          <w:szCs w:val="22"/>
        </w:rPr>
        <w:t xml:space="preserve"> </w:t>
      </w:r>
      <w:r w:rsidRPr="00B3316E">
        <w:rPr>
          <w:rFonts w:ascii="Arial" w:hAnsi="Arial" w:cs="Arial"/>
          <w:sz w:val="22"/>
          <w:szCs w:val="22"/>
        </w:rPr>
        <w:t xml:space="preserve">Her Yarışmacı sergiye en fazla 2 koleksiyon ile katılabilecektir. Organizasyon Komitesi gerekli gördüğü takdirde bu kuralı değiştirebilir. </w:t>
      </w:r>
    </w:p>
    <w:p w14:paraId="41BF8276"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4.3</w:t>
      </w:r>
      <w:r w:rsidRPr="00B3316E">
        <w:rPr>
          <w:rFonts w:ascii="Arial" w:hAnsi="Arial" w:cs="Arial"/>
          <w:sz w:val="22"/>
          <w:szCs w:val="22"/>
        </w:rPr>
        <w:t xml:space="preserve">Koleksiyon sahipleri isterlerse takma adla sergiye katılabilirler. Ancak, bu iştirakçilerin gerçek hüviyetlerinin Organizasyon Komitesi’nce bilinmesi zorunludur. </w:t>
      </w:r>
    </w:p>
    <w:p w14:paraId="6AFCCE3E" w14:textId="77777777" w:rsidR="00630374" w:rsidRDefault="00630374" w:rsidP="00630374">
      <w:pPr>
        <w:pStyle w:val="Default"/>
        <w:rPr>
          <w:rFonts w:ascii="Arial" w:hAnsi="Arial" w:cs="Arial"/>
          <w:sz w:val="22"/>
          <w:szCs w:val="22"/>
        </w:rPr>
      </w:pPr>
      <w:r w:rsidRPr="00B3316E">
        <w:rPr>
          <w:rFonts w:ascii="Arial" w:hAnsi="Arial" w:cs="Arial"/>
          <w:b/>
          <w:bCs/>
          <w:sz w:val="22"/>
          <w:szCs w:val="22"/>
        </w:rPr>
        <w:t xml:space="preserve">4.4 </w:t>
      </w:r>
      <w:r w:rsidRPr="00B3316E">
        <w:rPr>
          <w:rFonts w:ascii="Arial" w:hAnsi="Arial" w:cs="Arial"/>
          <w:sz w:val="22"/>
          <w:szCs w:val="22"/>
        </w:rPr>
        <w:t xml:space="preserve">FIP Kuralları gereğince, yarışmacılar daha önceki milli sergilerde Büyük </w:t>
      </w:r>
      <w:proofErr w:type="spellStart"/>
      <w:r w:rsidRPr="00B3316E">
        <w:rPr>
          <w:rFonts w:ascii="Arial" w:hAnsi="Arial" w:cs="Arial"/>
          <w:sz w:val="22"/>
          <w:szCs w:val="22"/>
        </w:rPr>
        <w:t>Vermey</w:t>
      </w:r>
      <w:proofErr w:type="spellEnd"/>
      <w:r w:rsidRPr="00B3316E">
        <w:rPr>
          <w:rFonts w:ascii="Arial" w:hAnsi="Arial" w:cs="Arial"/>
          <w:sz w:val="22"/>
          <w:szCs w:val="22"/>
        </w:rPr>
        <w:t xml:space="preserve"> ve üzeri madalya almışlarsa, istedikleri takdirde 5 panodan 8 panoya çıkabilirler. Ancak 8 panoya çıktıkları takdirde tekrar 5 panoya dönemezler. </w:t>
      </w:r>
    </w:p>
    <w:p w14:paraId="7F811782" w14:textId="77777777" w:rsidR="00B3316E" w:rsidRPr="00B3316E" w:rsidRDefault="00B3316E" w:rsidP="00630374">
      <w:pPr>
        <w:pStyle w:val="Default"/>
        <w:rPr>
          <w:rFonts w:ascii="Arial" w:hAnsi="Arial" w:cs="Arial"/>
          <w:sz w:val="22"/>
          <w:szCs w:val="22"/>
        </w:rPr>
      </w:pPr>
    </w:p>
    <w:p w14:paraId="166FC127"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5. KATILIM ŞARTLARI </w:t>
      </w:r>
    </w:p>
    <w:p w14:paraId="5851B06F" w14:textId="77777777" w:rsidR="001D6DFC" w:rsidRDefault="001D6DFC" w:rsidP="00630374">
      <w:pPr>
        <w:pStyle w:val="Default"/>
        <w:rPr>
          <w:rFonts w:ascii="Arial" w:hAnsi="Arial" w:cs="Arial"/>
          <w:b/>
          <w:bCs/>
          <w:sz w:val="22"/>
          <w:szCs w:val="22"/>
        </w:rPr>
      </w:pPr>
    </w:p>
    <w:p w14:paraId="50EA862A"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5.1 </w:t>
      </w:r>
      <w:r w:rsidRPr="00B3316E">
        <w:rPr>
          <w:rFonts w:ascii="Arial" w:hAnsi="Arial" w:cs="Arial"/>
          <w:sz w:val="22"/>
          <w:szCs w:val="22"/>
        </w:rPr>
        <w:t xml:space="preserve">Başvurular, bu sergi için hazırlanmış başvuru formları ve komiserler aracılığı ile yapılacaktır. Sergilenecek koleksiyonların başlangıç sayfaları, başvuru formuyla birlikte teslim edilecektir. </w:t>
      </w:r>
    </w:p>
    <w:p w14:paraId="5029CC0E" w14:textId="4391D6AA" w:rsidR="00630374" w:rsidRPr="00B3316E" w:rsidRDefault="00630374" w:rsidP="00630374">
      <w:pPr>
        <w:pStyle w:val="Default"/>
        <w:rPr>
          <w:rFonts w:ascii="Arial" w:hAnsi="Arial" w:cs="Arial"/>
          <w:sz w:val="22"/>
          <w:szCs w:val="22"/>
        </w:rPr>
      </w:pPr>
      <w:r w:rsidRPr="001C3075">
        <w:rPr>
          <w:rFonts w:ascii="Arial" w:hAnsi="Arial" w:cs="Arial"/>
          <w:b/>
          <w:bCs/>
          <w:sz w:val="22"/>
          <w:szCs w:val="22"/>
        </w:rPr>
        <w:lastRenderedPageBreak/>
        <w:t xml:space="preserve">5.2 </w:t>
      </w:r>
      <w:r w:rsidRPr="001C3075">
        <w:rPr>
          <w:rFonts w:ascii="Arial" w:hAnsi="Arial" w:cs="Arial"/>
          <w:sz w:val="22"/>
          <w:szCs w:val="22"/>
        </w:rPr>
        <w:t>Başvuru formları elektronik ortamda veya elle, büyük harfle doldurulacaktır. Başvuru formları en geç</w:t>
      </w:r>
      <w:r w:rsidR="00BA5B2A">
        <w:rPr>
          <w:rFonts w:ascii="Arial" w:hAnsi="Arial" w:cs="Arial"/>
          <w:sz w:val="22"/>
          <w:szCs w:val="22"/>
        </w:rPr>
        <w:t xml:space="preserve"> </w:t>
      </w:r>
      <w:r w:rsidR="004F3485">
        <w:rPr>
          <w:rFonts w:ascii="Arial" w:hAnsi="Arial" w:cs="Arial"/>
          <w:b/>
          <w:bCs/>
          <w:sz w:val="22"/>
          <w:szCs w:val="22"/>
        </w:rPr>
        <w:t>1 EYLÜL</w:t>
      </w:r>
      <w:r w:rsidR="00F85F20" w:rsidRPr="00D059F1">
        <w:rPr>
          <w:rFonts w:ascii="Arial" w:hAnsi="Arial" w:cs="Arial"/>
          <w:b/>
          <w:bCs/>
          <w:sz w:val="22"/>
          <w:szCs w:val="22"/>
        </w:rPr>
        <w:t xml:space="preserve"> 202</w:t>
      </w:r>
      <w:r w:rsidR="00BA5B2A" w:rsidRPr="00D059F1">
        <w:rPr>
          <w:rFonts w:ascii="Arial" w:hAnsi="Arial" w:cs="Arial"/>
          <w:b/>
          <w:bCs/>
          <w:sz w:val="22"/>
          <w:szCs w:val="22"/>
        </w:rPr>
        <w:t>5</w:t>
      </w:r>
      <w:r w:rsidRPr="001C3075">
        <w:rPr>
          <w:rFonts w:ascii="Arial" w:hAnsi="Arial" w:cs="Arial"/>
          <w:b/>
          <w:bCs/>
          <w:sz w:val="22"/>
          <w:szCs w:val="22"/>
        </w:rPr>
        <w:t xml:space="preserve"> </w:t>
      </w:r>
      <w:r w:rsidRPr="001C3075">
        <w:rPr>
          <w:rFonts w:ascii="Arial" w:hAnsi="Arial" w:cs="Arial"/>
          <w:sz w:val="22"/>
          <w:szCs w:val="22"/>
        </w:rPr>
        <w:t>tarihinde dernek komiserleri vasıtasıyla sergi Genel Sekreteri’ne ulaştırılacaktır.</w:t>
      </w:r>
      <w:r w:rsidRPr="00B3316E">
        <w:rPr>
          <w:rFonts w:ascii="Arial" w:hAnsi="Arial" w:cs="Arial"/>
          <w:sz w:val="22"/>
          <w:szCs w:val="22"/>
        </w:rPr>
        <w:t xml:space="preserve"> </w:t>
      </w:r>
    </w:p>
    <w:p w14:paraId="6E8603E8"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5.3 </w:t>
      </w:r>
      <w:r w:rsidRPr="00B3316E">
        <w:rPr>
          <w:rFonts w:ascii="Arial" w:hAnsi="Arial" w:cs="Arial"/>
          <w:sz w:val="22"/>
          <w:szCs w:val="22"/>
        </w:rPr>
        <w:t xml:space="preserve">Organizasyon Komitesinin, herhangi bir sebep belirtmeksizin başvuruyu kabul etme, reddetme veya pano kısıtlamasına gitme hakkı vardır. </w:t>
      </w:r>
    </w:p>
    <w:p w14:paraId="2650DEC8"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5.4 </w:t>
      </w:r>
      <w:r w:rsidRPr="00B3316E">
        <w:rPr>
          <w:rFonts w:ascii="Arial" w:hAnsi="Arial" w:cs="Arial"/>
          <w:sz w:val="22"/>
          <w:szCs w:val="22"/>
        </w:rPr>
        <w:t xml:space="preserve">Başvurularda verilecek bilgiler ve sergi jürisi tarafından yapılacak değerlendirmeler TFDF arşivinde saklanacak, ancak üçüncü şahıslara gösterilmeyecek ve başka bir amaçla kullanılmayacaktır. </w:t>
      </w:r>
    </w:p>
    <w:p w14:paraId="077F701B" w14:textId="77777777" w:rsidR="00B3316E" w:rsidRPr="00B3316E" w:rsidRDefault="00B3316E" w:rsidP="00630374">
      <w:pPr>
        <w:pStyle w:val="Default"/>
        <w:rPr>
          <w:rFonts w:ascii="Arial" w:hAnsi="Arial" w:cs="Arial"/>
          <w:sz w:val="22"/>
          <w:szCs w:val="22"/>
        </w:rPr>
      </w:pPr>
    </w:p>
    <w:p w14:paraId="3EFC804B" w14:textId="77777777" w:rsidR="00B3316E" w:rsidRPr="00B3316E" w:rsidRDefault="00B3316E" w:rsidP="00630374">
      <w:pPr>
        <w:pStyle w:val="Default"/>
        <w:rPr>
          <w:rFonts w:ascii="Arial" w:hAnsi="Arial" w:cs="Arial"/>
          <w:sz w:val="22"/>
          <w:szCs w:val="22"/>
        </w:rPr>
      </w:pPr>
    </w:p>
    <w:p w14:paraId="77D297D5"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6. KABUL BİLDİRİSİ </w:t>
      </w:r>
    </w:p>
    <w:p w14:paraId="6517B75E" w14:textId="1E7D10E0" w:rsidR="00332ED5" w:rsidRDefault="00630374" w:rsidP="00630374">
      <w:pPr>
        <w:pStyle w:val="Default"/>
        <w:rPr>
          <w:rFonts w:ascii="Arial" w:hAnsi="Arial" w:cs="Arial"/>
          <w:sz w:val="22"/>
          <w:szCs w:val="22"/>
        </w:rPr>
      </w:pPr>
      <w:r w:rsidRPr="00B3316E">
        <w:rPr>
          <w:rFonts w:ascii="Arial" w:hAnsi="Arial" w:cs="Arial"/>
          <w:b/>
          <w:bCs/>
          <w:sz w:val="22"/>
          <w:szCs w:val="22"/>
        </w:rPr>
        <w:t xml:space="preserve">6.1 </w:t>
      </w:r>
      <w:r w:rsidRPr="00B3316E">
        <w:rPr>
          <w:rFonts w:ascii="Arial" w:hAnsi="Arial" w:cs="Arial"/>
          <w:sz w:val="22"/>
          <w:szCs w:val="22"/>
        </w:rPr>
        <w:t xml:space="preserve">Organizasyon Komitesi, katılımcıların başvurularına ve ayrılan pano adetlerine </w:t>
      </w:r>
      <w:r w:rsidR="004F3485">
        <w:rPr>
          <w:rFonts w:ascii="Arial" w:hAnsi="Arial" w:cs="Arial"/>
          <w:b/>
          <w:bCs/>
          <w:sz w:val="22"/>
          <w:szCs w:val="22"/>
        </w:rPr>
        <w:t>5 EYLÜL</w:t>
      </w:r>
      <w:r w:rsidR="00F85F20" w:rsidRPr="00D059F1">
        <w:rPr>
          <w:rFonts w:ascii="Arial" w:hAnsi="Arial" w:cs="Arial"/>
          <w:b/>
          <w:bCs/>
          <w:sz w:val="22"/>
          <w:szCs w:val="22"/>
        </w:rPr>
        <w:t xml:space="preserve"> </w:t>
      </w:r>
      <w:proofErr w:type="gramStart"/>
      <w:r w:rsidR="00F85F20" w:rsidRPr="00D059F1">
        <w:rPr>
          <w:rFonts w:ascii="Arial" w:hAnsi="Arial" w:cs="Arial"/>
          <w:b/>
          <w:bCs/>
          <w:sz w:val="22"/>
          <w:szCs w:val="22"/>
        </w:rPr>
        <w:t>202</w:t>
      </w:r>
      <w:r w:rsidR="00BA5B2A" w:rsidRPr="00D059F1">
        <w:rPr>
          <w:rFonts w:ascii="Arial" w:hAnsi="Arial" w:cs="Arial"/>
          <w:b/>
          <w:bCs/>
          <w:sz w:val="22"/>
          <w:szCs w:val="22"/>
        </w:rPr>
        <w:t>5</w:t>
      </w:r>
      <w:r w:rsidR="00DC2A3B">
        <w:rPr>
          <w:rFonts w:ascii="Arial" w:hAnsi="Arial" w:cs="Arial"/>
          <w:sz w:val="22"/>
          <w:szCs w:val="22"/>
        </w:rPr>
        <w:t xml:space="preserve"> </w:t>
      </w:r>
      <w:r w:rsidRPr="00B3316E">
        <w:rPr>
          <w:rFonts w:ascii="Arial" w:hAnsi="Arial" w:cs="Arial"/>
          <w:b/>
          <w:bCs/>
          <w:sz w:val="22"/>
          <w:szCs w:val="22"/>
        </w:rPr>
        <w:t xml:space="preserve"> </w:t>
      </w:r>
      <w:r w:rsidRPr="00B3316E">
        <w:rPr>
          <w:rFonts w:ascii="Arial" w:hAnsi="Arial" w:cs="Arial"/>
          <w:sz w:val="22"/>
          <w:szCs w:val="22"/>
        </w:rPr>
        <w:t>tarihine</w:t>
      </w:r>
      <w:proofErr w:type="gramEnd"/>
      <w:r w:rsidRPr="00B3316E">
        <w:rPr>
          <w:rFonts w:ascii="Arial" w:hAnsi="Arial" w:cs="Arial"/>
          <w:sz w:val="22"/>
          <w:szCs w:val="22"/>
        </w:rPr>
        <w:t xml:space="preserve"> kadar olumlu veya olumsuz cevabı, sergi komiserleri aracılığıyla e-posta yoluyla bildirecektir.</w:t>
      </w:r>
    </w:p>
    <w:p w14:paraId="59E28E0D" w14:textId="77777777" w:rsidR="00925AD3" w:rsidRPr="001C3075" w:rsidRDefault="00925AD3" w:rsidP="00925AD3">
      <w:pPr>
        <w:spacing w:after="0"/>
        <w:rPr>
          <w:rFonts w:ascii="Arial" w:hAnsi="Arial" w:cs="Arial"/>
        </w:rPr>
      </w:pPr>
      <w:r w:rsidRPr="001C3075">
        <w:rPr>
          <w:rFonts w:ascii="Arial" w:hAnsi="Arial" w:cs="Arial"/>
          <w:b/>
        </w:rPr>
        <w:t xml:space="preserve">6.2 </w:t>
      </w:r>
      <w:r w:rsidRPr="001C3075">
        <w:rPr>
          <w:rFonts w:ascii="Arial" w:hAnsi="Arial" w:cs="Arial"/>
        </w:rPr>
        <w:t xml:space="preserve">Organizasyon Komitesinin kararları kesin olup hiçbir itiraz kabul edilmeyecektir. </w:t>
      </w:r>
    </w:p>
    <w:p w14:paraId="6370810E" w14:textId="77777777" w:rsidR="00925AD3" w:rsidRPr="001C3075" w:rsidRDefault="00925AD3" w:rsidP="00925AD3">
      <w:pPr>
        <w:spacing w:after="0"/>
        <w:rPr>
          <w:rFonts w:ascii="Arial" w:hAnsi="Arial" w:cs="Arial"/>
        </w:rPr>
      </w:pPr>
      <w:proofErr w:type="gramStart"/>
      <w:r w:rsidRPr="001C3075">
        <w:rPr>
          <w:rFonts w:ascii="Arial" w:hAnsi="Arial" w:cs="Arial"/>
          <w:b/>
        </w:rPr>
        <w:t xml:space="preserve">6.3  </w:t>
      </w:r>
      <w:r w:rsidRPr="001C3075">
        <w:rPr>
          <w:rFonts w:ascii="Arial" w:hAnsi="Arial" w:cs="Arial"/>
        </w:rPr>
        <w:t>TFDF</w:t>
      </w:r>
      <w:proofErr w:type="gramEnd"/>
      <w:r w:rsidRPr="001C3075">
        <w:rPr>
          <w:rFonts w:ascii="Arial" w:hAnsi="Arial" w:cs="Arial"/>
        </w:rPr>
        <w:t xml:space="preserve"> sergilerinde katılım cezası almış koleksiyoncular, ceza müddetleri boyunca iştirak edemezler.</w:t>
      </w:r>
    </w:p>
    <w:p w14:paraId="6E13EB59" w14:textId="77777777" w:rsidR="00925AD3" w:rsidRPr="00925AD3" w:rsidRDefault="00925AD3" w:rsidP="00925AD3">
      <w:pPr>
        <w:spacing w:after="0"/>
        <w:rPr>
          <w:rFonts w:ascii="Arial" w:hAnsi="Arial" w:cs="Arial"/>
        </w:rPr>
      </w:pPr>
      <w:r w:rsidRPr="001C3075">
        <w:rPr>
          <w:rFonts w:ascii="Arial" w:hAnsi="Arial" w:cs="Arial"/>
          <w:b/>
        </w:rPr>
        <w:t>6.</w:t>
      </w:r>
      <w:r w:rsidR="00B953C3" w:rsidRPr="001C3075">
        <w:rPr>
          <w:rFonts w:ascii="Arial" w:hAnsi="Arial" w:cs="Arial"/>
          <w:b/>
        </w:rPr>
        <w:t>4</w:t>
      </w:r>
      <w:r w:rsidRPr="001C3075">
        <w:rPr>
          <w:rFonts w:ascii="Arial" w:hAnsi="Arial" w:cs="Arial"/>
        </w:rPr>
        <w:t xml:space="preserve"> Sergiye kabulleri yapılmamış </w:t>
      </w:r>
      <w:r w:rsidR="00B953C3" w:rsidRPr="001C3075">
        <w:rPr>
          <w:rFonts w:ascii="Arial" w:hAnsi="Arial" w:cs="Arial"/>
        </w:rPr>
        <w:t xml:space="preserve">ve pano ücreti ödenmemiş </w:t>
      </w:r>
      <w:r w:rsidRPr="001C3075">
        <w:rPr>
          <w:rFonts w:ascii="Arial" w:hAnsi="Arial" w:cs="Arial"/>
        </w:rPr>
        <w:t xml:space="preserve">koleksiyonlar, kesinlikle </w:t>
      </w:r>
      <w:proofErr w:type="spellStart"/>
      <w:r w:rsidRPr="001C3075">
        <w:rPr>
          <w:rFonts w:ascii="Arial" w:hAnsi="Arial" w:cs="Arial"/>
        </w:rPr>
        <w:t>trezör</w:t>
      </w:r>
      <w:proofErr w:type="spellEnd"/>
      <w:r w:rsidRPr="001C3075">
        <w:rPr>
          <w:rFonts w:ascii="Arial" w:hAnsi="Arial" w:cs="Arial"/>
        </w:rPr>
        <w:t xml:space="preserve"> odasında bile değerlendirmeye alınmayacaktır.</w:t>
      </w:r>
      <w:r w:rsidRPr="00925AD3">
        <w:rPr>
          <w:rFonts w:ascii="Arial" w:hAnsi="Arial" w:cs="Arial"/>
        </w:rPr>
        <w:t xml:space="preserve"> </w:t>
      </w:r>
    </w:p>
    <w:p w14:paraId="0D389971" w14:textId="77777777" w:rsidR="00925AD3" w:rsidRDefault="00925AD3" w:rsidP="00925AD3">
      <w:pPr>
        <w:spacing w:after="0"/>
        <w:rPr>
          <w:b/>
        </w:rPr>
      </w:pPr>
    </w:p>
    <w:p w14:paraId="4F632AF0" w14:textId="77777777" w:rsidR="00BF1DAB" w:rsidRDefault="00BF1DAB" w:rsidP="00BF1DAB">
      <w:pPr>
        <w:pStyle w:val="Default"/>
        <w:shd w:val="clear" w:color="auto" w:fill="FFFFFF" w:themeFill="background1"/>
        <w:rPr>
          <w:rFonts w:ascii="Arial" w:hAnsi="Arial" w:cs="Arial"/>
          <w:sz w:val="22"/>
          <w:szCs w:val="22"/>
        </w:rPr>
      </w:pPr>
    </w:p>
    <w:p w14:paraId="2A731D71" w14:textId="77777777" w:rsidR="00BF1DAB" w:rsidRPr="00BF1DAB" w:rsidRDefault="00BF1DAB" w:rsidP="00BF1DAB">
      <w:pPr>
        <w:pBdr>
          <w:top w:val="single" w:sz="4" w:space="1" w:color="auto"/>
          <w:left w:val="single" w:sz="4" w:space="4" w:color="auto"/>
          <w:bottom w:val="single" w:sz="4" w:space="1" w:color="auto"/>
          <w:right w:val="single" w:sz="4" w:space="4" w:color="auto"/>
        </w:pBdr>
        <w:shd w:val="clear" w:color="auto" w:fill="F79646" w:themeFill="accent6"/>
        <w:autoSpaceDE w:val="0"/>
        <w:autoSpaceDN w:val="0"/>
        <w:adjustRightInd w:val="0"/>
        <w:spacing w:after="0" w:line="240" w:lineRule="auto"/>
        <w:rPr>
          <w:rFonts w:ascii="Arial" w:hAnsi="Arial" w:cs="Arial"/>
          <w:b/>
          <w:bCs/>
          <w:color w:val="000000"/>
        </w:rPr>
      </w:pPr>
      <w:r w:rsidRPr="00BF1DAB">
        <w:rPr>
          <w:rFonts w:ascii="Arial" w:hAnsi="Arial" w:cs="Arial"/>
          <w:b/>
          <w:bCs/>
          <w:color w:val="000000"/>
        </w:rPr>
        <w:t xml:space="preserve">7. KATILIM ÜCRETLERİ </w:t>
      </w:r>
    </w:p>
    <w:p w14:paraId="1D3D533E" w14:textId="77777777" w:rsidR="00BF1DAB" w:rsidRPr="00BF1DAB" w:rsidRDefault="00BF1DAB" w:rsidP="00BF1DAB">
      <w:pPr>
        <w:shd w:val="clear" w:color="auto" w:fill="FFFFFF" w:themeFill="background1"/>
        <w:autoSpaceDE w:val="0"/>
        <w:autoSpaceDN w:val="0"/>
        <w:adjustRightInd w:val="0"/>
        <w:spacing w:after="0" w:line="240" w:lineRule="auto"/>
        <w:rPr>
          <w:rFonts w:ascii="Arial" w:hAnsi="Arial" w:cs="Arial"/>
          <w:color w:val="000000"/>
        </w:rPr>
      </w:pPr>
    </w:p>
    <w:p w14:paraId="54AF272C" w14:textId="77777777" w:rsidR="00BF1DAB" w:rsidRPr="00A1562E" w:rsidRDefault="00BF1DAB" w:rsidP="00BF1DAB">
      <w:pPr>
        <w:autoSpaceDE w:val="0"/>
        <w:autoSpaceDN w:val="0"/>
        <w:adjustRightInd w:val="0"/>
        <w:spacing w:after="0" w:line="240" w:lineRule="auto"/>
        <w:rPr>
          <w:rFonts w:ascii="Arial" w:hAnsi="Arial" w:cs="Arial"/>
          <w:color w:val="000000"/>
        </w:rPr>
      </w:pPr>
      <w:r w:rsidRPr="00BF1DAB">
        <w:rPr>
          <w:rFonts w:ascii="Arial" w:hAnsi="Arial" w:cs="Arial"/>
          <w:b/>
          <w:bCs/>
          <w:color w:val="000000"/>
        </w:rPr>
        <w:t xml:space="preserve">7.1 </w:t>
      </w:r>
      <w:r w:rsidRPr="00BF1DAB">
        <w:rPr>
          <w:rFonts w:ascii="Arial" w:hAnsi="Arial" w:cs="Arial"/>
          <w:color w:val="000000"/>
        </w:rPr>
        <w:t xml:space="preserve">Literatür ve Tek pano dışı tüm sınıflarda, katılım ücreti </w:t>
      </w:r>
      <w:r w:rsidRPr="00A1562E">
        <w:rPr>
          <w:rFonts w:ascii="Arial" w:hAnsi="Arial" w:cs="Arial"/>
          <w:color w:val="000000"/>
        </w:rPr>
        <w:t xml:space="preserve">pano başına </w:t>
      </w:r>
      <w:r w:rsidR="00D059F1">
        <w:rPr>
          <w:rFonts w:ascii="Arial" w:hAnsi="Arial" w:cs="Arial"/>
          <w:b/>
          <w:bCs/>
          <w:color w:val="000000"/>
        </w:rPr>
        <w:t>300</w:t>
      </w:r>
      <w:r w:rsidRPr="00D059F1">
        <w:rPr>
          <w:rFonts w:ascii="Arial" w:hAnsi="Arial" w:cs="Arial"/>
          <w:b/>
          <w:bCs/>
          <w:color w:val="000000"/>
        </w:rPr>
        <w:t>TL'</w:t>
      </w:r>
      <w:r w:rsidRPr="00A1562E">
        <w:rPr>
          <w:rFonts w:ascii="Arial" w:hAnsi="Arial" w:cs="Arial"/>
          <w:color w:val="000000"/>
        </w:rPr>
        <w:t xml:space="preserve">dir. </w:t>
      </w:r>
    </w:p>
    <w:p w14:paraId="5E7E9EEB" w14:textId="77777777" w:rsidR="00BF1DAB" w:rsidRPr="00A1562E" w:rsidRDefault="00BF1DAB" w:rsidP="00BF1DAB">
      <w:pPr>
        <w:autoSpaceDE w:val="0"/>
        <w:autoSpaceDN w:val="0"/>
        <w:adjustRightInd w:val="0"/>
        <w:spacing w:after="0" w:line="240" w:lineRule="auto"/>
        <w:rPr>
          <w:rFonts w:ascii="Arial" w:hAnsi="Arial" w:cs="Arial"/>
          <w:color w:val="000000"/>
        </w:rPr>
      </w:pPr>
      <w:r w:rsidRPr="00A1562E">
        <w:rPr>
          <w:rFonts w:ascii="Arial" w:hAnsi="Arial" w:cs="Arial"/>
          <w:b/>
          <w:bCs/>
          <w:color w:val="000000"/>
        </w:rPr>
        <w:t xml:space="preserve">7.2 </w:t>
      </w:r>
      <w:r w:rsidRPr="00A1562E">
        <w:rPr>
          <w:rFonts w:ascii="Arial" w:hAnsi="Arial" w:cs="Arial"/>
          <w:color w:val="000000"/>
        </w:rPr>
        <w:t xml:space="preserve">Literatür sınıfında, katılım ücreti başvuru başına </w:t>
      </w:r>
      <w:r w:rsidR="00BA5B2A" w:rsidRPr="00D059F1">
        <w:rPr>
          <w:rFonts w:ascii="Arial" w:hAnsi="Arial" w:cs="Arial"/>
          <w:b/>
          <w:bCs/>
          <w:color w:val="000000"/>
        </w:rPr>
        <w:t>500</w:t>
      </w:r>
      <w:r w:rsidRPr="00A1562E">
        <w:rPr>
          <w:rFonts w:ascii="Arial" w:hAnsi="Arial" w:cs="Arial"/>
          <w:color w:val="000000"/>
        </w:rPr>
        <w:t xml:space="preserve"> TL'dir. </w:t>
      </w:r>
    </w:p>
    <w:p w14:paraId="3AA398B4" w14:textId="77777777" w:rsidR="00BF1DAB" w:rsidRPr="00BF1DAB" w:rsidRDefault="00BF1DAB" w:rsidP="00BF1DAB">
      <w:pPr>
        <w:autoSpaceDE w:val="0"/>
        <w:autoSpaceDN w:val="0"/>
        <w:adjustRightInd w:val="0"/>
        <w:spacing w:after="0" w:line="240" w:lineRule="auto"/>
        <w:rPr>
          <w:rFonts w:ascii="Arial" w:hAnsi="Arial" w:cs="Arial"/>
          <w:color w:val="000000"/>
        </w:rPr>
      </w:pPr>
      <w:r w:rsidRPr="00A1562E">
        <w:rPr>
          <w:rFonts w:ascii="Arial" w:hAnsi="Arial" w:cs="Arial"/>
          <w:b/>
          <w:bCs/>
          <w:color w:val="000000"/>
        </w:rPr>
        <w:t xml:space="preserve">7.3 </w:t>
      </w:r>
      <w:r w:rsidRPr="00A1562E">
        <w:rPr>
          <w:rFonts w:ascii="Arial" w:hAnsi="Arial" w:cs="Arial"/>
          <w:color w:val="000000"/>
        </w:rPr>
        <w:t xml:space="preserve">Tek pano sınıfı katılım ücreti </w:t>
      </w:r>
      <w:r w:rsidR="00BA5B2A" w:rsidRPr="00D059F1">
        <w:rPr>
          <w:rFonts w:ascii="Arial" w:hAnsi="Arial" w:cs="Arial"/>
          <w:b/>
          <w:bCs/>
          <w:color w:val="000000"/>
        </w:rPr>
        <w:t>500</w:t>
      </w:r>
      <w:r w:rsidRPr="00A1562E">
        <w:rPr>
          <w:rFonts w:ascii="Arial" w:hAnsi="Arial" w:cs="Arial"/>
          <w:color w:val="000000"/>
        </w:rPr>
        <w:t xml:space="preserve"> TL’dir</w:t>
      </w:r>
      <w:r w:rsidRPr="00BF1DAB">
        <w:rPr>
          <w:rFonts w:ascii="Arial" w:hAnsi="Arial" w:cs="Arial"/>
          <w:color w:val="000000"/>
        </w:rPr>
        <w:t xml:space="preserve"> </w:t>
      </w:r>
    </w:p>
    <w:p w14:paraId="31260A7B" w14:textId="77777777" w:rsidR="00BF1DAB" w:rsidRPr="00BF1DAB" w:rsidRDefault="00BF1DAB" w:rsidP="00BF1DAB">
      <w:pPr>
        <w:autoSpaceDE w:val="0"/>
        <w:autoSpaceDN w:val="0"/>
        <w:adjustRightInd w:val="0"/>
        <w:spacing w:after="0" w:line="240" w:lineRule="auto"/>
        <w:rPr>
          <w:rFonts w:ascii="Arial" w:hAnsi="Arial" w:cs="Arial"/>
          <w:color w:val="000000"/>
        </w:rPr>
      </w:pPr>
      <w:r w:rsidRPr="00BF1DAB">
        <w:rPr>
          <w:rFonts w:ascii="Arial" w:hAnsi="Arial" w:cs="Arial"/>
          <w:b/>
          <w:bCs/>
          <w:color w:val="000000"/>
        </w:rPr>
        <w:t>7.</w:t>
      </w:r>
      <w:r w:rsidR="00F85F20">
        <w:rPr>
          <w:rFonts w:ascii="Arial" w:hAnsi="Arial" w:cs="Arial"/>
          <w:b/>
          <w:bCs/>
          <w:color w:val="000000"/>
        </w:rPr>
        <w:t>4</w:t>
      </w:r>
      <w:r w:rsidRPr="00BF1DAB">
        <w:rPr>
          <w:rFonts w:ascii="Arial" w:hAnsi="Arial" w:cs="Arial"/>
          <w:b/>
          <w:bCs/>
          <w:color w:val="000000"/>
        </w:rPr>
        <w:t xml:space="preserve"> </w:t>
      </w:r>
      <w:r w:rsidRPr="00BF1DAB">
        <w:rPr>
          <w:rFonts w:ascii="Arial" w:hAnsi="Arial" w:cs="Arial"/>
          <w:color w:val="000000"/>
        </w:rPr>
        <w:t xml:space="preserve">Başvuru ücretleri herhangi bir nedenle iade edilmez. </w:t>
      </w:r>
    </w:p>
    <w:p w14:paraId="1B6CE967" w14:textId="77777777" w:rsidR="00BF1DAB" w:rsidRPr="00BF1DAB" w:rsidRDefault="00BF1DAB" w:rsidP="00BF1DAB">
      <w:pPr>
        <w:autoSpaceDE w:val="0"/>
        <w:autoSpaceDN w:val="0"/>
        <w:adjustRightInd w:val="0"/>
        <w:spacing w:after="0" w:line="240" w:lineRule="auto"/>
        <w:rPr>
          <w:rFonts w:ascii="Arial" w:hAnsi="Arial" w:cs="Arial"/>
          <w:color w:val="000000"/>
        </w:rPr>
      </w:pPr>
    </w:p>
    <w:p w14:paraId="3C42CA4B" w14:textId="77777777" w:rsidR="00BF1DAB" w:rsidRPr="00BF1DAB" w:rsidRDefault="00BF1DAB" w:rsidP="00BF1DAB">
      <w:pPr>
        <w:pBdr>
          <w:top w:val="single" w:sz="4" w:space="1" w:color="auto"/>
          <w:left w:val="single" w:sz="4" w:space="4" w:color="auto"/>
          <w:bottom w:val="single" w:sz="4" w:space="1" w:color="auto"/>
          <w:right w:val="single" w:sz="4" w:space="4" w:color="auto"/>
        </w:pBdr>
        <w:shd w:val="clear" w:color="auto" w:fill="F79646" w:themeFill="accent6"/>
        <w:autoSpaceDE w:val="0"/>
        <w:autoSpaceDN w:val="0"/>
        <w:adjustRightInd w:val="0"/>
        <w:spacing w:after="0" w:line="240" w:lineRule="auto"/>
        <w:rPr>
          <w:rFonts w:ascii="Arial" w:hAnsi="Arial" w:cs="Arial"/>
          <w:b/>
          <w:bCs/>
          <w:color w:val="000000"/>
        </w:rPr>
      </w:pPr>
      <w:r w:rsidRPr="00BF1DAB">
        <w:rPr>
          <w:rFonts w:ascii="Arial" w:hAnsi="Arial" w:cs="Arial"/>
          <w:b/>
          <w:bCs/>
          <w:color w:val="000000"/>
        </w:rPr>
        <w:t xml:space="preserve">8. KOLEKSİYONLARIN SINIFLANDIRILMASI </w:t>
      </w:r>
    </w:p>
    <w:p w14:paraId="695769B9" w14:textId="77777777" w:rsidR="00BF1DAB" w:rsidRPr="00BF1DAB" w:rsidRDefault="00BF1DAB" w:rsidP="00BF1DAB">
      <w:pPr>
        <w:autoSpaceDE w:val="0"/>
        <w:autoSpaceDN w:val="0"/>
        <w:adjustRightInd w:val="0"/>
        <w:spacing w:after="0" w:line="240" w:lineRule="auto"/>
        <w:rPr>
          <w:rFonts w:ascii="Arial" w:hAnsi="Arial" w:cs="Arial"/>
          <w:color w:val="000000"/>
        </w:rPr>
      </w:pPr>
    </w:p>
    <w:p w14:paraId="597FCD2D" w14:textId="77777777" w:rsidR="00BF1DAB" w:rsidRPr="00BF1DAB" w:rsidRDefault="00BF1DAB" w:rsidP="00BF1DAB">
      <w:pPr>
        <w:autoSpaceDE w:val="0"/>
        <w:autoSpaceDN w:val="0"/>
        <w:adjustRightInd w:val="0"/>
        <w:spacing w:after="0" w:line="240" w:lineRule="auto"/>
        <w:rPr>
          <w:rFonts w:ascii="Arial" w:hAnsi="Arial" w:cs="Arial"/>
          <w:color w:val="000000"/>
        </w:rPr>
      </w:pPr>
      <w:r w:rsidRPr="00BF1DAB">
        <w:rPr>
          <w:rFonts w:ascii="Arial" w:hAnsi="Arial" w:cs="Arial"/>
          <w:b/>
          <w:bCs/>
          <w:color w:val="000000"/>
        </w:rPr>
        <w:t xml:space="preserve">8.1 </w:t>
      </w:r>
      <w:r w:rsidRPr="00BF1DAB">
        <w:rPr>
          <w:rFonts w:ascii="Arial" w:hAnsi="Arial" w:cs="Arial"/>
          <w:color w:val="000000"/>
        </w:rPr>
        <w:t xml:space="preserve">Organizasyon Komitesi gerekli gördüğü durumlarda koleksiyonların sınıflarında değişiklik yapabilir. </w:t>
      </w:r>
    </w:p>
    <w:p w14:paraId="16EF1190" w14:textId="77777777" w:rsidR="001D6DFC" w:rsidRPr="00B3316E" w:rsidRDefault="00BF1DAB" w:rsidP="00630374">
      <w:pPr>
        <w:pStyle w:val="Default"/>
        <w:rPr>
          <w:rFonts w:ascii="Arial" w:hAnsi="Arial" w:cs="Arial"/>
          <w:sz w:val="22"/>
          <w:szCs w:val="22"/>
        </w:rPr>
      </w:pPr>
      <w:r w:rsidRPr="00BF1DAB">
        <w:rPr>
          <w:rFonts w:ascii="Arial" w:hAnsi="Arial" w:cs="Arial"/>
          <w:b/>
          <w:bCs/>
          <w:sz w:val="22"/>
          <w:szCs w:val="22"/>
        </w:rPr>
        <w:t xml:space="preserve">8.2 </w:t>
      </w:r>
      <w:r w:rsidRPr="00BF1DAB">
        <w:rPr>
          <w:rFonts w:ascii="Arial" w:hAnsi="Arial" w:cs="Arial"/>
          <w:sz w:val="22"/>
          <w:szCs w:val="22"/>
        </w:rPr>
        <w:t>Sergi kataloğunda sergiye kabul edilmiş tüm başvurulara yer verilecektir</w:t>
      </w:r>
    </w:p>
    <w:p w14:paraId="6C818F76"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 </w:t>
      </w:r>
    </w:p>
    <w:p w14:paraId="41698D04"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9. SERGİ SINIFLARI </w:t>
      </w:r>
    </w:p>
    <w:p w14:paraId="0953A2B4" w14:textId="77777777" w:rsidR="001D6DFC" w:rsidRDefault="001D6DFC" w:rsidP="00630374">
      <w:pPr>
        <w:pStyle w:val="Default"/>
        <w:rPr>
          <w:rFonts w:ascii="Arial" w:hAnsi="Arial" w:cs="Arial"/>
          <w:sz w:val="22"/>
          <w:szCs w:val="22"/>
        </w:rPr>
      </w:pPr>
    </w:p>
    <w:p w14:paraId="68959B78" w14:textId="77777777" w:rsidR="00630374" w:rsidRPr="00B3316E" w:rsidRDefault="00BA5B2A" w:rsidP="00630374">
      <w:pPr>
        <w:pStyle w:val="Default"/>
        <w:rPr>
          <w:rFonts w:ascii="Arial" w:hAnsi="Arial" w:cs="Arial"/>
          <w:sz w:val="22"/>
          <w:szCs w:val="22"/>
        </w:rPr>
      </w:pPr>
      <w:r w:rsidRPr="00DA5CD8">
        <w:rPr>
          <w:rStyle w:val="jsgrdq"/>
          <w:rFonts w:ascii="Arial" w:hAnsi="Arial" w:cs="Arial"/>
          <w:color w:val="auto"/>
          <w:sz w:val="22"/>
          <w:szCs w:val="22"/>
        </w:rPr>
        <w:t>İSTANBUL ‘25 MİLLİ</w:t>
      </w:r>
      <w:r w:rsidRPr="007D3584">
        <w:rPr>
          <w:rStyle w:val="jsgrdq"/>
          <w:rFonts w:ascii="Arial" w:hAnsi="Arial" w:cs="Arial"/>
          <w:color w:val="auto"/>
        </w:rPr>
        <w:t xml:space="preserve"> </w:t>
      </w:r>
      <w:r w:rsidR="00630374" w:rsidRPr="00B3316E">
        <w:rPr>
          <w:rFonts w:ascii="Arial" w:hAnsi="Arial" w:cs="Arial"/>
          <w:sz w:val="22"/>
          <w:szCs w:val="22"/>
        </w:rPr>
        <w:t xml:space="preserve">Sergisi’nde aşağıda belirtilmiş sınıflarda koleksiyonlar kabul edilecektir. </w:t>
      </w:r>
    </w:p>
    <w:p w14:paraId="4E7A40C1"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9.1 Yarışma Dışı Katılımlar: </w:t>
      </w:r>
    </w:p>
    <w:p w14:paraId="4313171C"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9.1.1 </w:t>
      </w:r>
      <w:r w:rsidRPr="00B3316E">
        <w:rPr>
          <w:rFonts w:ascii="Arial" w:hAnsi="Arial" w:cs="Arial"/>
          <w:sz w:val="22"/>
          <w:szCs w:val="22"/>
        </w:rPr>
        <w:t xml:space="preserve">Onur Divanı: </w:t>
      </w:r>
    </w:p>
    <w:p w14:paraId="4E6A75B2" w14:textId="77777777" w:rsidR="00630374" w:rsidRPr="00B3316E" w:rsidRDefault="00630374" w:rsidP="00630374">
      <w:pPr>
        <w:pStyle w:val="Default"/>
        <w:rPr>
          <w:rFonts w:ascii="Arial" w:hAnsi="Arial" w:cs="Arial"/>
          <w:sz w:val="22"/>
          <w:szCs w:val="22"/>
        </w:rPr>
      </w:pPr>
      <w:r w:rsidRPr="00A1562E">
        <w:rPr>
          <w:rFonts w:ascii="Arial" w:hAnsi="Arial" w:cs="Arial"/>
          <w:b/>
          <w:bCs/>
          <w:sz w:val="22"/>
          <w:szCs w:val="22"/>
        </w:rPr>
        <w:t xml:space="preserve">9.1.1.1 </w:t>
      </w:r>
      <w:r w:rsidRPr="00A1562E">
        <w:rPr>
          <w:rFonts w:ascii="Arial" w:hAnsi="Arial" w:cs="Arial"/>
          <w:sz w:val="22"/>
          <w:szCs w:val="22"/>
        </w:rPr>
        <w:t>Uluslararası sergilerde</w:t>
      </w:r>
      <w:r w:rsidR="00751441" w:rsidRPr="00A1562E">
        <w:rPr>
          <w:rFonts w:ascii="Arial" w:hAnsi="Arial" w:cs="Arial"/>
          <w:sz w:val="22"/>
          <w:szCs w:val="22"/>
        </w:rPr>
        <w:t xml:space="preserve"> (</w:t>
      </w:r>
      <w:r w:rsidR="00751441" w:rsidRPr="00A1562E">
        <w:rPr>
          <w:rFonts w:ascii="Arial" w:hAnsi="Arial" w:cs="Arial"/>
        </w:rPr>
        <w:t>FIP</w:t>
      </w:r>
      <w:r w:rsidR="00B953C3">
        <w:rPr>
          <w:rFonts w:ascii="Arial" w:hAnsi="Arial" w:cs="Arial"/>
        </w:rPr>
        <w:t>/</w:t>
      </w:r>
      <w:r w:rsidR="00751441" w:rsidRPr="00A1562E">
        <w:rPr>
          <w:rFonts w:ascii="Arial" w:hAnsi="Arial" w:cs="Arial"/>
        </w:rPr>
        <w:t xml:space="preserve">FEPA </w:t>
      </w:r>
      <w:proofErr w:type="gramStart"/>
      <w:r w:rsidR="00751441" w:rsidRPr="00A1562E">
        <w:rPr>
          <w:rFonts w:ascii="Arial" w:hAnsi="Arial" w:cs="Arial"/>
        </w:rPr>
        <w:t>patronajlı</w:t>
      </w:r>
      <w:r w:rsidR="00751441">
        <w:rPr>
          <w:rFonts w:ascii="Arial" w:hAnsi="Arial" w:cs="Arial"/>
        </w:rPr>
        <w:t xml:space="preserve">) </w:t>
      </w:r>
      <w:r w:rsidR="00751441">
        <w:rPr>
          <w:rFonts w:ascii="Arial" w:hAnsi="Arial" w:cs="Arial"/>
          <w:sz w:val="22"/>
          <w:szCs w:val="22"/>
        </w:rPr>
        <w:t xml:space="preserve"> </w:t>
      </w:r>
      <w:r w:rsidRPr="00B3316E">
        <w:rPr>
          <w:rFonts w:ascii="Arial" w:hAnsi="Arial" w:cs="Arial"/>
          <w:sz w:val="22"/>
          <w:szCs w:val="22"/>
        </w:rPr>
        <w:t xml:space="preserve"> </w:t>
      </w:r>
      <w:proofErr w:type="gramEnd"/>
      <w:r w:rsidRPr="00B3316E">
        <w:rPr>
          <w:rFonts w:ascii="Arial" w:hAnsi="Arial" w:cs="Arial"/>
          <w:sz w:val="22"/>
          <w:szCs w:val="22"/>
        </w:rPr>
        <w:t xml:space="preserve">en az bir büyük altın madalya, Balkan </w:t>
      </w:r>
      <w:r w:rsidR="001C3075" w:rsidRPr="00B3316E">
        <w:rPr>
          <w:rFonts w:ascii="Arial" w:hAnsi="Arial" w:cs="Arial"/>
          <w:sz w:val="22"/>
          <w:szCs w:val="22"/>
        </w:rPr>
        <w:t>Sergilerinde</w:t>
      </w:r>
      <w:r w:rsidRPr="00B3316E">
        <w:rPr>
          <w:rFonts w:ascii="Arial" w:hAnsi="Arial" w:cs="Arial"/>
          <w:sz w:val="22"/>
          <w:szCs w:val="22"/>
        </w:rPr>
        <w:t xml:space="preserve"> “Balkan Büyük Ödülü” veya “Balkan Uluslararası Ödülü”, </w:t>
      </w:r>
      <w:r w:rsidR="00B953C3">
        <w:rPr>
          <w:rFonts w:ascii="Arial" w:hAnsi="Arial" w:cs="Arial"/>
          <w:sz w:val="22"/>
          <w:szCs w:val="22"/>
        </w:rPr>
        <w:t>U</w:t>
      </w:r>
      <w:r w:rsidRPr="00B3316E">
        <w:rPr>
          <w:rFonts w:ascii="Arial" w:hAnsi="Arial" w:cs="Arial"/>
          <w:sz w:val="22"/>
          <w:szCs w:val="22"/>
        </w:rPr>
        <w:t xml:space="preserve">lusal </w:t>
      </w:r>
      <w:r w:rsidR="00B953C3">
        <w:rPr>
          <w:rFonts w:ascii="Arial" w:hAnsi="Arial" w:cs="Arial"/>
          <w:sz w:val="22"/>
          <w:szCs w:val="22"/>
        </w:rPr>
        <w:t>S</w:t>
      </w:r>
      <w:r w:rsidRPr="00B3316E">
        <w:rPr>
          <w:rFonts w:ascii="Arial" w:hAnsi="Arial" w:cs="Arial"/>
          <w:sz w:val="22"/>
          <w:szCs w:val="22"/>
        </w:rPr>
        <w:t xml:space="preserve">ergilerde “Büyük Onur Ödülü” almış koleksiyonlar bu sınıfta sergilenir. </w:t>
      </w:r>
    </w:p>
    <w:p w14:paraId="65321669"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9.1.1.2 </w:t>
      </w:r>
      <w:r w:rsidRPr="00B3316E">
        <w:rPr>
          <w:rFonts w:ascii="Arial" w:hAnsi="Arial" w:cs="Arial"/>
          <w:sz w:val="22"/>
          <w:szCs w:val="22"/>
        </w:rPr>
        <w:t xml:space="preserve">Organizasyon Komitesi tarafından, </w:t>
      </w:r>
      <w:proofErr w:type="spellStart"/>
      <w:r w:rsidRPr="00B3316E">
        <w:rPr>
          <w:rFonts w:ascii="Arial" w:hAnsi="Arial" w:cs="Arial"/>
          <w:sz w:val="22"/>
          <w:szCs w:val="22"/>
        </w:rPr>
        <w:t>filatelik</w:t>
      </w:r>
      <w:proofErr w:type="spellEnd"/>
      <w:r w:rsidRPr="00B3316E">
        <w:rPr>
          <w:rFonts w:ascii="Arial" w:hAnsi="Arial" w:cs="Arial"/>
          <w:sz w:val="22"/>
          <w:szCs w:val="22"/>
        </w:rPr>
        <w:t xml:space="preserve"> bilgi ve görgünün arttırılması amacıyla sergiye davet edilecek koleksiyonlar da bu sınıfta sergilenir. </w:t>
      </w:r>
    </w:p>
    <w:p w14:paraId="4D92B7CC"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lastRenderedPageBreak/>
        <w:t xml:space="preserve">9.1.2 </w:t>
      </w:r>
      <w:r w:rsidRPr="00B3316E">
        <w:rPr>
          <w:rFonts w:ascii="Arial" w:hAnsi="Arial" w:cs="Arial"/>
          <w:sz w:val="22"/>
          <w:szCs w:val="22"/>
        </w:rPr>
        <w:t xml:space="preserve">Jüri Koleksiyonları: </w:t>
      </w:r>
    </w:p>
    <w:p w14:paraId="10A1FE67"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Türkiye Filateli Dernekleri Federasyonu tarafından seçilecek olan sergi jürisine ait </w:t>
      </w:r>
      <w:r w:rsidR="00051EE6" w:rsidRPr="00B3316E">
        <w:rPr>
          <w:rFonts w:ascii="Arial" w:hAnsi="Arial" w:cs="Arial"/>
          <w:sz w:val="22"/>
          <w:szCs w:val="22"/>
        </w:rPr>
        <w:t>koleksiyonlar, bu sınıfta sergilenir</w:t>
      </w:r>
    </w:p>
    <w:p w14:paraId="31A98179"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 </w:t>
      </w:r>
    </w:p>
    <w:p w14:paraId="4ED8C072" w14:textId="77777777" w:rsidR="00BF1DAB" w:rsidRPr="00B3316E" w:rsidRDefault="00630374" w:rsidP="00BF1DAB">
      <w:pPr>
        <w:pStyle w:val="Default"/>
        <w:rPr>
          <w:rFonts w:ascii="Arial" w:hAnsi="Arial" w:cs="Arial"/>
          <w:sz w:val="22"/>
          <w:szCs w:val="22"/>
        </w:rPr>
      </w:pPr>
      <w:r w:rsidRPr="00B3316E">
        <w:rPr>
          <w:rFonts w:ascii="Arial" w:hAnsi="Arial" w:cs="Arial"/>
          <w:b/>
          <w:bCs/>
          <w:sz w:val="22"/>
          <w:szCs w:val="22"/>
        </w:rPr>
        <w:t>9.1.3</w:t>
      </w:r>
      <w:r w:rsidRPr="00B3316E">
        <w:rPr>
          <w:rFonts w:ascii="Arial" w:hAnsi="Arial" w:cs="Arial"/>
          <w:sz w:val="22"/>
          <w:szCs w:val="22"/>
        </w:rPr>
        <w:t xml:space="preserve">Resmi Katılımlar: </w:t>
      </w:r>
      <w:r w:rsidR="00BF1DAB" w:rsidRPr="00B3316E">
        <w:rPr>
          <w:rFonts w:ascii="Arial" w:hAnsi="Arial" w:cs="Arial"/>
          <w:sz w:val="22"/>
          <w:szCs w:val="22"/>
        </w:rPr>
        <w:t xml:space="preserve">T.C. Posta ve Telgraf Teşkilatı A.Ş. (T.C. Posta ve Telgraf Teşkilatı Müzesi), Pul basımı yapan matbaalar, Pul grafiklerine ait koleksiyon ve materyaller, bu sınıfta sergilenir. </w:t>
      </w:r>
    </w:p>
    <w:p w14:paraId="6C5BA5CF" w14:textId="77777777" w:rsidR="00BF1DAB" w:rsidRPr="00B3316E" w:rsidRDefault="00BF1DAB" w:rsidP="00BF1DAB">
      <w:pPr>
        <w:pStyle w:val="Default"/>
        <w:rPr>
          <w:rFonts w:ascii="Arial" w:hAnsi="Arial" w:cs="Arial"/>
          <w:sz w:val="22"/>
          <w:szCs w:val="22"/>
        </w:rPr>
      </w:pPr>
    </w:p>
    <w:p w14:paraId="12F4F295"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 xml:space="preserve">9.2 </w:t>
      </w:r>
      <w:r w:rsidRPr="00B3316E">
        <w:rPr>
          <w:rFonts w:ascii="Arial" w:hAnsi="Arial" w:cs="Arial"/>
          <w:sz w:val="22"/>
          <w:szCs w:val="22"/>
        </w:rPr>
        <w:t xml:space="preserve">Yarışma Sınıfları Katılımları: </w:t>
      </w:r>
    </w:p>
    <w:p w14:paraId="5A0B05AF"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 xml:space="preserve">9.2.1 </w:t>
      </w:r>
      <w:r w:rsidRPr="00B3316E">
        <w:rPr>
          <w:rFonts w:ascii="Arial" w:hAnsi="Arial" w:cs="Arial"/>
          <w:sz w:val="22"/>
          <w:szCs w:val="22"/>
        </w:rPr>
        <w:t xml:space="preserve">Onur Sınıfı: </w:t>
      </w:r>
    </w:p>
    <w:p w14:paraId="73E5F651" w14:textId="77777777" w:rsidR="00BF1DAB" w:rsidRPr="00B3316E" w:rsidRDefault="00BF1DAB" w:rsidP="00BF1DAB">
      <w:pPr>
        <w:pStyle w:val="Default"/>
        <w:rPr>
          <w:rFonts w:ascii="Arial" w:hAnsi="Arial" w:cs="Arial"/>
          <w:sz w:val="22"/>
          <w:szCs w:val="22"/>
        </w:rPr>
      </w:pPr>
      <w:proofErr w:type="gramStart"/>
      <w:r w:rsidRPr="00B3316E">
        <w:rPr>
          <w:rFonts w:ascii="Arial" w:hAnsi="Arial" w:cs="Arial"/>
          <w:sz w:val="22"/>
          <w:szCs w:val="22"/>
        </w:rPr>
        <w:t>Uluslar arası</w:t>
      </w:r>
      <w:proofErr w:type="gramEnd"/>
      <w:r w:rsidRPr="00B3316E">
        <w:rPr>
          <w:rFonts w:ascii="Arial" w:hAnsi="Arial" w:cs="Arial"/>
          <w:sz w:val="22"/>
          <w:szCs w:val="22"/>
        </w:rPr>
        <w:t xml:space="preserve"> </w:t>
      </w:r>
      <w:proofErr w:type="gramStart"/>
      <w:r w:rsidRPr="00B3316E">
        <w:rPr>
          <w:rFonts w:ascii="Arial" w:hAnsi="Arial" w:cs="Arial"/>
          <w:sz w:val="22"/>
          <w:szCs w:val="22"/>
        </w:rPr>
        <w:t xml:space="preserve">sergilerde </w:t>
      </w:r>
      <w:r w:rsidR="00751441">
        <w:rPr>
          <w:rFonts w:ascii="Arial" w:hAnsi="Arial" w:cs="Arial"/>
          <w:sz w:val="22"/>
          <w:szCs w:val="22"/>
        </w:rPr>
        <w:t xml:space="preserve"> (</w:t>
      </w:r>
      <w:proofErr w:type="gramEnd"/>
      <w:r w:rsidR="00751441" w:rsidRPr="000F41B2">
        <w:rPr>
          <w:rFonts w:ascii="Arial" w:hAnsi="Arial" w:cs="Arial"/>
        </w:rPr>
        <w:t>FIP</w:t>
      </w:r>
      <w:r w:rsidR="00B953C3">
        <w:rPr>
          <w:rFonts w:ascii="Arial" w:hAnsi="Arial" w:cs="Arial"/>
        </w:rPr>
        <w:t>/</w:t>
      </w:r>
      <w:r w:rsidR="00751441" w:rsidRPr="000F41B2">
        <w:rPr>
          <w:rFonts w:ascii="Arial" w:hAnsi="Arial" w:cs="Arial"/>
        </w:rPr>
        <w:t xml:space="preserve"> FEPA patronajlı)</w:t>
      </w:r>
      <w:r w:rsidR="00751441">
        <w:rPr>
          <w:rFonts w:ascii="Arial" w:hAnsi="Arial" w:cs="Arial"/>
        </w:rPr>
        <w:t xml:space="preserve"> </w:t>
      </w:r>
      <w:r w:rsidRPr="00B3316E">
        <w:rPr>
          <w:rFonts w:ascii="Arial" w:hAnsi="Arial" w:cs="Arial"/>
          <w:sz w:val="22"/>
          <w:szCs w:val="22"/>
        </w:rPr>
        <w:t xml:space="preserve">en az bir altın madalya, Balkan </w:t>
      </w:r>
      <w:r w:rsidR="001C3075" w:rsidRPr="00B3316E">
        <w:rPr>
          <w:rFonts w:ascii="Arial" w:hAnsi="Arial" w:cs="Arial"/>
          <w:sz w:val="22"/>
          <w:szCs w:val="22"/>
        </w:rPr>
        <w:t>Sergilerinde</w:t>
      </w:r>
      <w:r w:rsidRPr="00B3316E">
        <w:rPr>
          <w:rFonts w:ascii="Arial" w:hAnsi="Arial" w:cs="Arial"/>
          <w:sz w:val="22"/>
          <w:szCs w:val="22"/>
        </w:rPr>
        <w:t xml:space="preserve"> en az bir büyük altın madalya veya en az iki altın madalya, </w:t>
      </w:r>
      <w:r w:rsidR="00B953C3">
        <w:rPr>
          <w:rFonts w:ascii="Arial" w:hAnsi="Arial" w:cs="Arial"/>
          <w:sz w:val="22"/>
          <w:szCs w:val="22"/>
        </w:rPr>
        <w:t>U</w:t>
      </w:r>
      <w:r w:rsidRPr="00B3316E">
        <w:rPr>
          <w:rFonts w:ascii="Arial" w:hAnsi="Arial" w:cs="Arial"/>
          <w:sz w:val="22"/>
          <w:szCs w:val="22"/>
        </w:rPr>
        <w:t xml:space="preserve">lusal </w:t>
      </w:r>
      <w:r w:rsidR="00B953C3">
        <w:rPr>
          <w:rFonts w:ascii="Arial" w:hAnsi="Arial" w:cs="Arial"/>
          <w:sz w:val="22"/>
          <w:szCs w:val="22"/>
        </w:rPr>
        <w:t>S</w:t>
      </w:r>
      <w:r w:rsidRPr="00B3316E">
        <w:rPr>
          <w:rFonts w:ascii="Arial" w:hAnsi="Arial" w:cs="Arial"/>
          <w:sz w:val="22"/>
          <w:szCs w:val="22"/>
        </w:rPr>
        <w:t xml:space="preserve">ergilerde "Büyük Milli Ödül" veya en az iki büyük altın madalya almış olan koleksiyonlar bu sınıfta yarışırlar. </w:t>
      </w:r>
    </w:p>
    <w:p w14:paraId="58278945"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 xml:space="preserve">9.2.2 </w:t>
      </w:r>
      <w:r w:rsidRPr="00B3316E">
        <w:rPr>
          <w:rFonts w:ascii="Arial" w:hAnsi="Arial" w:cs="Arial"/>
          <w:sz w:val="22"/>
          <w:szCs w:val="22"/>
        </w:rPr>
        <w:t xml:space="preserve">Yarışma Sınıfları: </w:t>
      </w:r>
    </w:p>
    <w:p w14:paraId="7FCA020A"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1</w:t>
      </w:r>
      <w:r w:rsidRPr="00B3316E">
        <w:rPr>
          <w:rFonts w:ascii="Arial" w:hAnsi="Arial" w:cs="Arial"/>
          <w:sz w:val="22"/>
          <w:szCs w:val="22"/>
        </w:rPr>
        <w:t xml:space="preserve">-Geleneksel Filateli </w:t>
      </w:r>
    </w:p>
    <w:p w14:paraId="03BD4202"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2</w:t>
      </w:r>
      <w:r w:rsidRPr="00B3316E">
        <w:rPr>
          <w:rFonts w:ascii="Arial" w:hAnsi="Arial" w:cs="Arial"/>
          <w:sz w:val="22"/>
          <w:szCs w:val="22"/>
        </w:rPr>
        <w:t xml:space="preserve">-Posta Tarihi </w:t>
      </w:r>
    </w:p>
    <w:p w14:paraId="0E99EA52"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3</w:t>
      </w:r>
      <w:r w:rsidRPr="00B3316E">
        <w:rPr>
          <w:rFonts w:ascii="Arial" w:hAnsi="Arial" w:cs="Arial"/>
          <w:sz w:val="22"/>
          <w:szCs w:val="22"/>
        </w:rPr>
        <w:t xml:space="preserve">-Posta Antiyeleri </w:t>
      </w:r>
    </w:p>
    <w:p w14:paraId="41BF09FB" w14:textId="77777777" w:rsidR="00BF1DAB" w:rsidRDefault="00BF1DAB" w:rsidP="00BF1DAB">
      <w:pPr>
        <w:pStyle w:val="Default"/>
        <w:rPr>
          <w:rFonts w:ascii="Arial" w:hAnsi="Arial" w:cs="Arial"/>
          <w:sz w:val="22"/>
          <w:szCs w:val="22"/>
        </w:rPr>
      </w:pPr>
      <w:r w:rsidRPr="00B3316E">
        <w:rPr>
          <w:rFonts w:ascii="Arial" w:hAnsi="Arial" w:cs="Arial"/>
          <w:b/>
          <w:bCs/>
          <w:sz w:val="22"/>
          <w:szCs w:val="22"/>
        </w:rPr>
        <w:t>Sınıf 4</w:t>
      </w:r>
      <w:r>
        <w:rPr>
          <w:rFonts w:ascii="Arial" w:hAnsi="Arial" w:cs="Arial"/>
          <w:sz w:val="22"/>
          <w:szCs w:val="22"/>
        </w:rPr>
        <w:t>-Aerofilateli</w:t>
      </w:r>
    </w:p>
    <w:p w14:paraId="58EEB2E1" w14:textId="77777777" w:rsidR="00BF1DAB" w:rsidRDefault="00BF1DAB" w:rsidP="00BF1DAB">
      <w:pPr>
        <w:pStyle w:val="Default"/>
        <w:rPr>
          <w:rFonts w:ascii="Arial" w:hAnsi="Arial" w:cs="Arial"/>
        </w:rPr>
      </w:pPr>
      <w:r w:rsidRPr="00BF1DAB">
        <w:rPr>
          <w:rFonts w:ascii="Arial" w:hAnsi="Arial" w:cs="Arial"/>
          <w:b/>
          <w:bCs/>
        </w:rPr>
        <w:t>Sınıf 5</w:t>
      </w:r>
      <w:r w:rsidRPr="00BF1DAB">
        <w:rPr>
          <w:rFonts w:ascii="Arial" w:hAnsi="Arial" w:cs="Arial"/>
        </w:rPr>
        <w:t xml:space="preserve">-Tematik Filateli </w:t>
      </w:r>
    </w:p>
    <w:p w14:paraId="585153A1" w14:textId="77777777" w:rsidR="00BF1DAB" w:rsidRDefault="00BF1DAB" w:rsidP="00BF1DAB">
      <w:pPr>
        <w:pStyle w:val="Default"/>
        <w:rPr>
          <w:rFonts w:ascii="Arial" w:hAnsi="Arial" w:cs="Arial"/>
        </w:rPr>
      </w:pPr>
      <w:r w:rsidRPr="00BF1DAB">
        <w:rPr>
          <w:rFonts w:ascii="Arial" w:hAnsi="Arial" w:cs="Arial"/>
          <w:b/>
          <w:bCs/>
        </w:rPr>
        <w:t>Sınıf 6</w:t>
      </w:r>
      <w:r w:rsidRPr="00BF1DAB">
        <w:rPr>
          <w:rFonts w:ascii="Arial" w:hAnsi="Arial" w:cs="Arial"/>
        </w:rPr>
        <w:t xml:space="preserve">-Maximafili </w:t>
      </w:r>
    </w:p>
    <w:p w14:paraId="430224ED" w14:textId="77777777" w:rsidR="00BF1DAB" w:rsidRPr="00BF1DAB" w:rsidRDefault="00BF1DAB" w:rsidP="00BF1DAB">
      <w:pPr>
        <w:pStyle w:val="Default"/>
        <w:rPr>
          <w:rFonts w:ascii="Arial" w:hAnsi="Arial" w:cs="Arial"/>
        </w:rPr>
      </w:pPr>
      <w:r w:rsidRPr="00BF1DAB">
        <w:rPr>
          <w:rFonts w:ascii="Arial" w:hAnsi="Arial" w:cs="Arial"/>
          <w:b/>
          <w:bCs/>
        </w:rPr>
        <w:t>Sınıf 7</w:t>
      </w:r>
      <w:r w:rsidRPr="00BF1DAB">
        <w:rPr>
          <w:rFonts w:ascii="Arial" w:hAnsi="Arial" w:cs="Arial"/>
        </w:rPr>
        <w:t>-Filatelik Literatür 20</w:t>
      </w:r>
      <w:r w:rsidR="00BA5B2A">
        <w:rPr>
          <w:rFonts w:ascii="Arial" w:hAnsi="Arial" w:cs="Arial"/>
        </w:rPr>
        <w:t>15</w:t>
      </w:r>
      <w:r w:rsidRPr="00BF1DAB">
        <w:rPr>
          <w:rFonts w:ascii="Arial" w:hAnsi="Arial" w:cs="Arial"/>
        </w:rPr>
        <w:t xml:space="preserve"> sonrası yayınlanmış dergi, katalog, makale ve kitaplar bu sınıfta yarışırlar. Her yıl çıkan kataloglar ve birden fazla ciltli yayınlar için çıkış yılı sınırlaması yoktur. </w:t>
      </w:r>
    </w:p>
    <w:p w14:paraId="444F5EFB"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9</w:t>
      </w:r>
      <w:r w:rsidRPr="00B3316E">
        <w:rPr>
          <w:rFonts w:ascii="Arial" w:hAnsi="Arial" w:cs="Arial"/>
          <w:sz w:val="22"/>
          <w:szCs w:val="22"/>
        </w:rPr>
        <w:t>-</w:t>
      </w:r>
      <w:r w:rsidRPr="00B3316E">
        <w:rPr>
          <w:rFonts w:ascii="Arial" w:hAnsi="Arial" w:cs="Arial"/>
          <w:b/>
          <w:bCs/>
          <w:sz w:val="22"/>
          <w:szCs w:val="22"/>
        </w:rPr>
        <w:t xml:space="preserve">Fiskal </w:t>
      </w:r>
    </w:p>
    <w:p w14:paraId="33FB9694"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w:t>
      </w:r>
      <w:r w:rsidR="00B953C3">
        <w:rPr>
          <w:rFonts w:ascii="Arial" w:hAnsi="Arial" w:cs="Arial"/>
          <w:b/>
          <w:bCs/>
          <w:sz w:val="22"/>
          <w:szCs w:val="22"/>
        </w:rPr>
        <w:t xml:space="preserve"> </w:t>
      </w:r>
      <w:r w:rsidRPr="00B3316E">
        <w:rPr>
          <w:rFonts w:ascii="Arial" w:hAnsi="Arial" w:cs="Arial"/>
          <w:b/>
          <w:bCs/>
          <w:sz w:val="22"/>
          <w:szCs w:val="22"/>
        </w:rPr>
        <w:t>10</w:t>
      </w:r>
      <w:r w:rsidRPr="00B3316E">
        <w:rPr>
          <w:rFonts w:ascii="Arial" w:hAnsi="Arial" w:cs="Arial"/>
          <w:sz w:val="22"/>
          <w:szCs w:val="22"/>
        </w:rPr>
        <w:t xml:space="preserve">-Açık Filateli </w:t>
      </w:r>
    </w:p>
    <w:p w14:paraId="55CC8BF9"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11</w:t>
      </w:r>
      <w:r w:rsidRPr="00B3316E">
        <w:rPr>
          <w:rFonts w:ascii="Arial" w:hAnsi="Arial" w:cs="Arial"/>
          <w:sz w:val="22"/>
          <w:szCs w:val="22"/>
        </w:rPr>
        <w:t>- "Bir Pano" koleksiyonlar, hangi yarışma sınıfından katılıyorsa (</w:t>
      </w:r>
      <w:proofErr w:type="spellStart"/>
      <w:r w:rsidRPr="00B3316E">
        <w:rPr>
          <w:rFonts w:ascii="Arial" w:hAnsi="Arial" w:cs="Arial"/>
          <w:sz w:val="22"/>
          <w:szCs w:val="22"/>
        </w:rPr>
        <w:t>filatelik</w:t>
      </w:r>
      <w:proofErr w:type="spellEnd"/>
      <w:r w:rsidRPr="00B3316E">
        <w:rPr>
          <w:rFonts w:ascii="Arial" w:hAnsi="Arial" w:cs="Arial"/>
          <w:sz w:val="22"/>
          <w:szCs w:val="22"/>
        </w:rPr>
        <w:t xml:space="preserve"> literatür </w:t>
      </w:r>
      <w:proofErr w:type="gramStart"/>
      <w:r w:rsidRPr="00B3316E">
        <w:rPr>
          <w:rFonts w:ascii="Arial" w:hAnsi="Arial" w:cs="Arial"/>
          <w:sz w:val="22"/>
          <w:szCs w:val="22"/>
        </w:rPr>
        <w:t xml:space="preserve">sınıfı </w:t>
      </w:r>
      <w:r w:rsidR="00C23CB1">
        <w:rPr>
          <w:rFonts w:ascii="Arial" w:hAnsi="Arial" w:cs="Arial"/>
          <w:sz w:val="22"/>
          <w:szCs w:val="22"/>
        </w:rPr>
        <w:t>.</w:t>
      </w:r>
      <w:proofErr w:type="spellStart"/>
      <w:r w:rsidR="00C23CB1">
        <w:rPr>
          <w:rFonts w:ascii="Arial" w:hAnsi="Arial" w:cs="Arial"/>
          <w:sz w:val="22"/>
          <w:szCs w:val="22"/>
        </w:rPr>
        <w:t>Fepa</w:t>
      </w:r>
      <w:proofErr w:type="spellEnd"/>
      <w:proofErr w:type="gramEnd"/>
      <w:r w:rsidR="00C23CB1">
        <w:rPr>
          <w:rFonts w:ascii="Arial" w:hAnsi="Arial" w:cs="Arial"/>
          <w:sz w:val="22"/>
          <w:szCs w:val="22"/>
        </w:rPr>
        <w:t xml:space="preserve"> kararı uyarınca 3 panoya kadar kabul edilecektir.</w:t>
      </w:r>
    </w:p>
    <w:p w14:paraId="2322B1FD" w14:textId="77777777" w:rsidR="00BF1DAB" w:rsidRPr="00B3316E" w:rsidRDefault="00BF1DAB" w:rsidP="00BF1DAB">
      <w:pPr>
        <w:pStyle w:val="Default"/>
        <w:rPr>
          <w:rFonts w:ascii="Arial" w:hAnsi="Arial" w:cs="Arial"/>
          <w:sz w:val="22"/>
          <w:szCs w:val="22"/>
        </w:rPr>
      </w:pPr>
      <w:proofErr w:type="gramStart"/>
      <w:r w:rsidRPr="00B3316E">
        <w:rPr>
          <w:rFonts w:ascii="Arial" w:hAnsi="Arial" w:cs="Arial"/>
          <w:sz w:val="22"/>
          <w:szCs w:val="22"/>
        </w:rPr>
        <w:t>dışında</w:t>
      </w:r>
      <w:proofErr w:type="gramEnd"/>
      <w:r w:rsidRPr="00B3316E">
        <w:rPr>
          <w:rFonts w:ascii="Arial" w:hAnsi="Arial" w:cs="Arial"/>
          <w:sz w:val="22"/>
          <w:szCs w:val="22"/>
        </w:rPr>
        <w:t xml:space="preserve">) katıldığı sınıfın kuralları ile değerlendirilecektir. </w:t>
      </w:r>
    </w:p>
    <w:p w14:paraId="05130B49" w14:textId="77777777" w:rsidR="001C3075" w:rsidRPr="00B3316E" w:rsidRDefault="00BF1DAB" w:rsidP="00BF1DAB">
      <w:pPr>
        <w:pStyle w:val="Default"/>
        <w:rPr>
          <w:rFonts w:ascii="Arial" w:hAnsi="Arial" w:cs="Arial"/>
          <w:sz w:val="22"/>
          <w:szCs w:val="22"/>
        </w:rPr>
      </w:pPr>
      <w:r w:rsidRPr="00B3316E">
        <w:rPr>
          <w:rFonts w:ascii="Arial" w:hAnsi="Arial" w:cs="Arial"/>
          <w:b/>
          <w:bCs/>
          <w:sz w:val="22"/>
          <w:szCs w:val="22"/>
        </w:rPr>
        <w:t>Sınıf 12</w:t>
      </w:r>
      <w:r w:rsidRPr="00B3316E">
        <w:rPr>
          <w:rFonts w:ascii="Arial" w:hAnsi="Arial" w:cs="Arial"/>
          <w:sz w:val="22"/>
          <w:szCs w:val="22"/>
        </w:rPr>
        <w:t xml:space="preserve">- Modern Filateli </w:t>
      </w:r>
    </w:p>
    <w:p w14:paraId="46A490DD" w14:textId="77777777" w:rsidR="00BF1DAB" w:rsidRPr="00B3316E" w:rsidRDefault="00BF1DAB" w:rsidP="00BF1DAB">
      <w:pPr>
        <w:pStyle w:val="Default"/>
        <w:rPr>
          <w:rFonts w:ascii="Arial" w:hAnsi="Arial" w:cs="Arial"/>
          <w:sz w:val="22"/>
          <w:szCs w:val="22"/>
        </w:rPr>
      </w:pPr>
      <w:r w:rsidRPr="00B3316E">
        <w:rPr>
          <w:rFonts w:ascii="Arial" w:hAnsi="Arial" w:cs="Arial"/>
          <w:b/>
          <w:bCs/>
          <w:sz w:val="22"/>
          <w:szCs w:val="22"/>
        </w:rPr>
        <w:t>Sınıf 13</w:t>
      </w:r>
      <w:r w:rsidRPr="00B3316E">
        <w:rPr>
          <w:rFonts w:ascii="Arial" w:hAnsi="Arial" w:cs="Arial"/>
          <w:sz w:val="22"/>
          <w:szCs w:val="22"/>
        </w:rPr>
        <w:t xml:space="preserve">-Kartpostal Sınıfı </w:t>
      </w:r>
    </w:p>
    <w:p w14:paraId="3256419B" w14:textId="77777777" w:rsidR="00630374" w:rsidRPr="00B3316E" w:rsidRDefault="00630374" w:rsidP="00630374">
      <w:pPr>
        <w:pStyle w:val="Default"/>
        <w:rPr>
          <w:rFonts w:ascii="Arial" w:hAnsi="Arial" w:cs="Arial"/>
          <w:sz w:val="22"/>
          <w:szCs w:val="22"/>
        </w:rPr>
      </w:pPr>
    </w:p>
    <w:p w14:paraId="321FB08D" w14:textId="77777777" w:rsidR="001C75F3" w:rsidRPr="00B3316E" w:rsidRDefault="001C75F3" w:rsidP="00630374">
      <w:pPr>
        <w:pStyle w:val="Default"/>
        <w:rPr>
          <w:rFonts w:ascii="Arial" w:hAnsi="Arial" w:cs="Arial"/>
          <w:sz w:val="22"/>
          <w:szCs w:val="22"/>
        </w:rPr>
      </w:pPr>
    </w:p>
    <w:p w14:paraId="04C4D184" w14:textId="77777777" w:rsidR="00630374" w:rsidRPr="00B3316E" w:rsidRDefault="00630374" w:rsidP="001D6DFC">
      <w:pPr>
        <w:pStyle w:val="Default"/>
        <w:shd w:val="clear" w:color="auto" w:fill="F79646" w:themeFill="accent6"/>
        <w:rPr>
          <w:rFonts w:ascii="Arial" w:hAnsi="Arial" w:cs="Arial"/>
          <w:b/>
          <w:bCs/>
          <w:sz w:val="22"/>
          <w:szCs w:val="22"/>
        </w:rPr>
      </w:pPr>
      <w:r w:rsidRPr="00B3316E">
        <w:rPr>
          <w:rFonts w:ascii="Arial" w:hAnsi="Arial" w:cs="Arial"/>
          <w:b/>
          <w:bCs/>
          <w:sz w:val="22"/>
          <w:szCs w:val="22"/>
          <w:bdr w:val="single" w:sz="4" w:space="0" w:color="auto"/>
        </w:rPr>
        <w:t xml:space="preserve">10. </w:t>
      </w:r>
      <w:r w:rsidR="0029410A" w:rsidRPr="0029410A">
        <w:rPr>
          <w:rStyle w:val="jsgrdq"/>
          <w:rFonts w:ascii="Arial" w:hAnsi="Arial" w:cs="Arial"/>
          <w:b/>
          <w:bCs/>
          <w:color w:val="auto"/>
        </w:rPr>
        <w:t>İSTANBUL ‘25 MİLLİ</w:t>
      </w:r>
      <w:r w:rsidR="0029410A" w:rsidRPr="007D3584">
        <w:rPr>
          <w:rStyle w:val="jsgrdq"/>
          <w:rFonts w:ascii="Arial" w:hAnsi="Arial" w:cs="Arial"/>
          <w:color w:val="auto"/>
        </w:rPr>
        <w:t xml:space="preserve"> </w:t>
      </w:r>
      <w:r w:rsidRPr="00B3316E">
        <w:rPr>
          <w:rFonts w:ascii="Arial" w:hAnsi="Arial" w:cs="Arial"/>
          <w:b/>
          <w:bCs/>
          <w:sz w:val="22"/>
          <w:szCs w:val="22"/>
          <w:bdr w:val="single" w:sz="4" w:space="0" w:color="auto"/>
        </w:rPr>
        <w:t xml:space="preserve">JÜRİSİ </w:t>
      </w:r>
      <w:r w:rsidR="00051EE6">
        <w:rPr>
          <w:rFonts w:ascii="Arial" w:hAnsi="Arial" w:cs="Arial"/>
          <w:b/>
          <w:bCs/>
          <w:sz w:val="22"/>
          <w:szCs w:val="22"/>
          <w:bdr w:val="single" w:sz="4" w:space="0" w:color="auto"/>
        </w:rPr>
        <w:t>ve DEĞERLENDİRME</w:t>
      </w:r>
    </w:p>
    <w:p w14:paraId="0DA66296" w14:textId="77777777" w:rsidR="00630374" w:rsidRPr="00B3316E" w:rsidRDefault="00630374" w:rsidP="00630374">
      <w:pPr>
        <w:pStyle w:val="Default"/>
        <w:rPr>
          <w:rFonts w:ascii="Arial" w:hAnsi="Arial" w:cs="Arial"/>
          <w:sz w:val="22"/>
          <w:szCs w:val="22"/>
        </w:rPr>
      </w:pPr>
    </w:p>
    <w:p w14:paraId="4320DFB8" w14:textId="77777777" w:rsidR="00DA5CD8" w:rsidRDefault="00630374" w:rsidP="00630374">
      <w:pPr>
        <w:pStyle w:val="Default"/>
        <w:rPr>
          <w:rFonts w:ascii="Arial" w:hAnsi="Arial" w:cs="Arial"/>
          <w:b/>
          <w:bCs/>
          <w:sz w:val="22"/>
          <w:szCs w:val="22"/>
        </w:rPr>
      </w:pPr>
      <w:r w:rsidRPr="00B3316E">
        <w:rPr>
          <w:rFonts w:ascii="Arial" w:hAnsi="Arial" w:cs="Arial"/>
          <w:b/>
          <w:bCs/>
          <w:sz w:val="22"/>
          <w:szCs w:val="22"/>
        </w:rPr>
        <w:t>10.1</w:t>
      </w:r>
    </w:p>
    <w:p w14:paraId="5F337DC5" w14:textId="77777777" w:rsidR="00630374" w:rsidRPr="00D059F1" w:rsidRDefault="00630374" w:rsidP="00630374">
      <w:pPr>
        <w:pStyle w:val="Default"/>
        <w:rPr>
          <w:rFonts w:ascii="Arial" w:hAnsi="Arial" w:cs="Arial"/>
          <w:b/>
          <w:bCs/>
          <w:sz w:val="22"/>
          <w:szCs w:val="22"/>
        </w:rPr>
      </w:pPr>
      <w:r w:rsidRPr="00D059F1">
        <w:rPr>
          <w:rFonts w:ascii="Arial" w:hAnsi="Arial" w:cs="Arial"/>
          <w:b/>
          <w:bCs/>
          <w:sz w:val="22"/>
          <w:szCs w:val="22"/>
        </w:rPr>
        <w:t xml:space="preserve">Jüri </w:t>
      </w:r>
      <w:proofErr w:type="gramStart"/>
      <w:r w:rsidRPr="00D059F1">
        <w:rPr>
          <w:rFonts w:ascii="Arial" w:hAnsi="Arial" w:cs="Arial"/>
          <w:b/>
          <w:bCs/>
          <w:sz w:val="22"/>
          <w:szCs w:val="22"/>
        </w:rPr>
        <w:t>Başkanı :</w:t>
      </w:r>
      <w:proofErr w:type="gramEnd"/>
      <w:r w:rsidRPr="00D059F1">
        <w:rPr>
          <w:rFonts w:ascii="Arial" w:hAnsi="Arial" w:cs="Arial"/>
          <w:b/>
          <w:bCs/>
          <w:sz w:val="22"/>
          <w:szCs w:val="22"/>
        </w:rPr>
        <w:t xml:space="preserve">M. Ziya </w:t>
      </w:r>
      <w:proofErr w:type="spellStart"/>
      <w:r w:rsidRPr="00D059F1">
        <w:rPr>
          <w:rFonts w:ascii="Arial" w:hAnsi="Arial" w:cs="Arial"/>
          <w:b/>
          <w:bCs/>
          <w:sz w:val="22"/>
          <w:szCs w:val="22"/>
        </w:rPr>
        <w:t>Ağaoğulları</w:t>
      </w:r>
      <w:proofErr w:type="spellEnd"/>
      <w:r w:rsidRPr="00D059F1">
        <w:rPr>
          <w:rFonts w:ascii="Arial" w:hAnsi="Arial" w:cs="Arial"/>
          <w:b/>
          <w:bCs/>
          <w:sz w:val="22"/>
          <w:szCs w:val="22"/>
        </w:rPr>
        <w:t xml:space="preserve"> </w:t>
      </w:r>
    </w:p>
    <w:p w14:paraId="556CC5EF" w14:textId="2D96D298" w:rsidR="00630374" w:rsidRPr="00D059F1" w:rsidRDefault="00630374" w:rsidP="00630374">
      <w:pPr>
        <w:pStyle w:val="Default"/>
        <w:rPr>
          <w:rFonts w:ascii="Arial" w:hAnsi="Arial" w:cs="Arial"/>
          <w:b/>
          <w:bCs/>
          <w:sz w:val="22"/>
          <w:szCs w:val="22"/>
        </w:rPr>
      </w:pPr>
      <w:r w:rsidRPr="00D059F1">
        <w:rPr>
          <w:rFonts w:ascii="Arial" w:hAnsi="Arial" w:cs="Arial"/>
          <w:b/>
          <w:bCs/>
          <w:sz w:val="22"/>
          <w:szCs w:val="22"/>
        </w:rPr>
        <w:t xml:space="preserve">Jüri Sekreteri: Arman Arıkan </w:t>
      </w:r>
      <w:r w:rsidR="00D059F1">
        <w:rPr>
          <w:rFonts w:ascii="Arial" w:hAnsi="Arial" w:cs="Arial"/>
          <w:b/>
          <w:bCs/>
          <w:sz w:val="22"/>
          <w:szCs w:val="22"/>
        </w:rPr>
        <w:t xml:space="preserve"> </w:t>
      </w:r>
    </w:p>
    <w:p w14:paraId="72797ADC" w14:textId="01AB8EED" w:rsidR="00F22AFA" w:rsidRPr="00D059F1" w:rsidRDefault="004F3485" w:rsidP="00630374">
      <w:pPr>
        <w:pStyle w:val="Default"/>
        <w:rPr>
          <w:rFonts w:ascii="Arial" w:hAnsi="Arial" w:cs="Arial"/>
          <w:b/>
          <w:bCs/>
          <w:sz w:val="22"/>
          <w:szCs w:val="22"/>
        </w:rPr>
      </w:pPr>
      <w:r>
        <w:rPr>
          <w:rFonts w:ascii="Arial" w:hAnsi="Arial" w:cs="Arial"/>
          <w:b/>
          <w:bCs/>
          <w:sz w:val="22"/>
          <w:szCs w:val="22"/>
        </w:rPr>
        <w:t>Jüri üyeleri ayrıca açıklanacaktır.</w:t>
      </w:r>
    </w:p>
    <w:p w14:paraId="396B4960" w14:textId="77777777" w:rsidR="00630374" w:rsidRDefault="00025316" w:rsidP="00630374">
      <w:pPr>
        <w:pStyle w:val="Default"/>
        <w:rPr>
          <w:rFonts w:ascii="Arial" w:hAnsi="Arial" w:cs="Arial"/>
          <w:sz w:val="22"/>
          <w:szCs w:val="22"/>
        </w:rPr>
      </w:pPr>
      <w:r>
        <w:rPr>
          <w:rFonts w:ascii="Arial" w:hAnsi="Arial" w:cs="Arial"/>
          <w:sz w:val="22"/>
          <w:szCs w:val="22"/>
        </w:rPr>
        <w:t xml:space="preserve">Jüri üyeleri </w:t>
      </w:r>
      <w:r w:rsidR="00630374" w:rsidRPr="00B3316E">
        <w:rPr>
          <w:rFonts w:ascii="Arial" w:hAnsi="Arial" w:cs="Arial"/>
          <w:sz w:val="22"/>
          <w:szCs w:val="22"/>
        </w:rPr>
        <w:t xml:space="preserve">TFDF tarafından </w:t>
      </w:r>
      <w:r>
        <w:rPr>
          <w:rFonts w:ascii="Arial" w:hAnsi="Arial" w:cs="Arial"/>
          <w:sz w:val="22"/>
          <w:szCs w:val="22"/>
        </w:rPr>
        <w:t>açıklanacaktır.</w:t>
      </w:r>
    </w:p>
    <w:p w14:paraId="63EAC0AA" w14:textId="77777777" w:rsidR="00630374" w:rsidRDefault="00630374" w:rsidP="00630374">
      <w:pPr>
        <w:pStyle w:val="Default"/>
        <w:rPr>
          <w:rFonts w:ascii="Arial" w:hAnsi="Arial" w:cs="Arial"/>
          <w:sz w:val="22"/>
          <w:szCs w:val="22"/>
        </w:rPr>
      </w:pPr>
      <w:r w:rsidRPr="00B3316E">
        <w:rPr>
          <w:rFonts w:ascii="Arial" w:hAnsi="Arial" w:cs="Arial"/>
          <w:b/>
          <w:bCs/>
          <w:sz w:val="22"/>
          <w:szCs w:val="22"/>
        </w:rPr>
        <w:t xml:space="preserve">10.2 </w:t>
      </w:r>
      <w:r w:rsidRPr="00B3316E">
        <w:rPr>
          <w:rFonts w:ascii="Arial" w:hAnsi="Arial" w:cs="Arial"/>
          <w:sz w:val="22"/>
          <w:szCs w:val="22"/>
        </w:rPr>
        <w:t xml:space="preserve">Jüri kararları kesin olup bunlara itiraz mümkün değildir. </w:t>
      </w:r>
    </w:p>
    <w:p w14:paraId="3FEE1CF7"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11. ÖDÜLLER VE MADALYALAR </w:t>
      </w:r>
    </w:p>
    <w:p w14:paraId="2CD9F617" w14:textId="77777777" w:rsidR="001D6DFC" w:rsidRDefault="001D6DFC" w:rsidP="00630374">
      <w:pPr>
        <w:pStyle w:val="Default"/>
        <w:rPr>
          <w:rFonts w:ascii="Arial" w:hAnsi="Arial" w:cs="Arial"/>
          <w:b/>
          <w:bCs/>
          <w:sz w:val="22"/>
          <w:szCs w:val="22"/>
        </w:rPr>
      </w:pPr>
    </w:p>
    <w:p w14:paraId="40C29956"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11.1 </w:t>
      </w:r>
      <w:r w:rsidRPr="00B3316E">
        <w:rPr>
          <w:rFonts w:ascii="Arial" w:hAnsi="Arial" w:cs="Arial"/>
          <w:sz w:val="22"/>
          <w:szCs w:val="22"/>
        </w:rPr>
        <w:t xml:space="preserve">Ödüller: </w:t>
      </w:r>
    </w:p>
    <w:p w14:paraId="04814EF0"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Milli Büyük Onur Ödülü </w:t>
      </w:r>
    </w:p>
    <w:p w14:paraId="6FBE06BB"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Milli Büyük Ödülü </w:t>
      </w:r>
    </w:p>
    <w:p w14:paraId="681520F4"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En İyi Gençlik Ödülü </w:t>
      </w:r>
    </w:p>
    <w:p w14:paraId="0D9E1593"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 xml:space="preserve">11.2 </w:t>
      </w:r>
      <w:r w:rsidRPr="00B3316E">
        <w:rPr>
          <w:rFonts w:ascii="Arial" w:hAnsi="Arial" w:cs="Arial"/>
          <w:sz w:val="22"/>
          <w:szCs w:val="22"/>
        </w:rPr>
        <w:t xml:space="preserve">Madalyalar: </w:t>
      </w:r>
    </w:p>
    <w:p w14:paraId="04AE4F38"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Büyük Altın Madalya (95 ve üstü puan) </w:t>
      </w:r>
    </w:p>
    <w:p w14:paraId="2E21CE45"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lastRenderedPageBreak/>
        <w:t xml:space="preserve">Altın Madalya (90-94 puan) </w:t>
      </w:r>
    </w:p>
    <w:p w14:paraId="61F2E603"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Büyük </w:t>
      </w:r>
      <w:proofErr w:type="spellStart"/>
      <w:r w:rsidRPr="00B3316E">
        <w:rPr>
          <w:rFonts w:ascii="Arial" w:hAnsi="Arial" w:cs="Arial"/>
          <w:sz w:val="22"/>
          <w:szCs w:val="22"/>
        </w:rPr>
        <w:t>Vermey</w:t>
      </w:r>
      <w:proofErr w:type="spellEnd"/>
      <w:r w:rsidRPr="00B3316E">
        <w:rPr>
          <w:rFonts w:ascii="Arial" w:hAnsi="Arial" w:cs="Arial"/>
          <w:sz w:val="22"/>
          <w:szCs w:val="22"/>
        </w:rPr>
        <w:t xml:space="preserve"> (85-89 puan) </w:t>
      </w:r>
    </w:p>
    <w:p w14:paraId="3E6EDCBA" w14:textId="77777777" w:rsidR="00630374" w:rsidRPr="00B3316E" w:rsidRDefault="00630374" w:rsidP="00630374">
      <w:pPr>
        <w:pStyle w:val="Default"/>
        <w:rPr>
          <w:rFonts w:ascii="Arial" w:hAnsi="Arial" w:cs="Arial"/>
          <w:sz w:val="22"/>
          <w:szCs w:val="22"/>
        </w:rPr>
      </w:pPr>
      <w:proofErr w:type="spellStart"/>
      <w:r w:rsidRPr="00B3316E">
        <w:rPr>
          <w:rFonts w:ascii="Arial" w:hAnsi="Arial" w:cs="Arial"/>
          <w:sz w:val="22"/>
          <w:szCs w:val="22"/>
        </w:rPr>
        <w:t>Vermey</w:t>
      </w:r>
      <w:proofErr w:type="spellEnd"/>
      <w:r w:rsidRPr="00B3316E">
        <w:rPr>
          <w:rFonts w:ascii="Arial" w:hAnsi="Arial" w:cs="Arial"/>
          <w:sz w:val="22"/>
          <w:szCs w:val="22"/>
        </w:rPr>
        <w:t xml:space="preserve"> Madalya (80-84 puan) </w:t>
      </w:r>
    </w:p>
    <w:p w14:paraId="3E16AB08"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Büyük Gümüş Madalya (75-79 puan) </w:t>
      </w:r>
    </w:p>
    <w:p w14:paraId="06AC151F"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Gümüş Madalya (70-74 puan) </w:t>
      </w:r>
    </w:p>
    <w:p w14:paraId="12B2F71E"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Bronz-Gümüş Madalya (65-69 puan) </w:t>
      </w:r>
    </w:p>
    <w:p w14:paraId="76BEFDDB"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Bronz Madalya (60-64 puan) </w:t>
      </w:r>
    </w:p>
    <w:p w14:paraId="181DB119"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Madalyaların tümü değersiz madenden olacaktır. </w:t>
      </w:r>
    </w:p>
    <w:p w14:paraId="461FCD58" w14:textId="77777777" w:rsidR="001C75F3" w:rsidRPr="00B3316E" w:rsidRDefault="00630374" w:rsidP="00630374">
      <w:pPr>
        <w:pStyle w:val="Default"/>
        <w:rPr>
          <w:rFonts w:ascii="Arial" w:hAnsi="Arial" w:cs="Arial"/>
          <w:sz w:val="22"/>
          <w:szCs w:val="22"/>
        </w:rPr>
      </w:pPr>
      <w:r w:rsidRPr="00B3316E">
        <w:rPr>
          <w:rFonts w:ascii="Arial" w:hAnsi="Arial" w:cs="Arial"/>
          <w:sz w:val="22"/>
          <w:szCs w:val="22"/>
        </w:rPr>
        <w:t xml:space="preserve">Ayrıca sergiye her katılan, bir diploma veya katılım belgesi alacaktır. </w:t>
      </w:r>
    </w:p>
    <w:p w14:paraId="4D158AD3" w14:textId="77777777" w:rsidR="00630374" w:rsidRPr="00B3316E" w:rsidRDefault="00630374"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12. "BİR PANO" KOLEKSİYONLAR </w:t>
      </w:r>
    </w:p>
    <w:p w14:paraId="4E7BA308" w14:textId="77777777" w:rsidR="001D6DFC" w:rsidRDefault="001D6DFC" w:rsidP="00630374">
      <w:pPr>
        <w:pStyle w:val="Default"/>
        <w:rPr>
          <w:rFonts w:ascii="Arial" w:hAnsi="Arial" w:cs="Arial"/>
          <w:sz w:val="22"/>
          <w:szCs w:val="22"/>
        </w:rPr>
      </w:pPr>
    </w:p>
    <w:p w14:paraId="782A56B3"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"Bir Pano" koleksiyonların amacı, yeni koleksiyonerleri yüreklendirmek ve mevcut ileri koleksiyonerlerin de birden fazla panoda gösterilemeyecek konulardaki koleksiyonlarını sergilemelerini sağlamaktır. </w:t>
      </w:r>
    </w:p>
    <w:p w14:paraId="0B4D0758" w14:textId="77777777" w:rsidR="001C75F3" w:rsidRPr="00B3316E" w:rsidRDefault="00630374" w:rsidP="001C75F3">
      <w:pPr>
        <w:pStyle w:val="Default"/>
        <w:rPr>
          <w:rFonts w:ascii="Arial" w:hAnsi="Arial" w:cs="Arial"/>
          <w:sz w:val="22"/>
          <w:szCs w:val="22"/>
        </w:rPr>
      </w:pPr>
      <w:r w:rsidRPr="00B3316E">
        <w:rPr>
          <w:rFonts w:ascii="Arial" w:hAnsi="Arial" w:cs="Arial"/>
          <w:b/>
          <w:bCs/>
          <w:sz w:val="22"/>
          <w:szCs w:val="22"/>
        </w:rPr>
        <w:t xml:space="preserve">12.1 </w:t>
      </w:r>
      <w:r w:rsidRPr="00B3316E">
        <w:rPr>
          <w:rFonts w:ascii="Arial" w:hAnsi="Arial" w:cs="Arial"/>
          <w:sz w:val="22"/>
          <w:szCs w:val="22"/>
        </w:rPr>
        <w:t>"Bir Pano" koleksiyonlar, tüm FIP koleksiyon sınıflarında (</w:t>
      </w:r>
      <w:proofErr w:type="spellStart"/>
      <w:r w:rsidRPr="00B3316E">
        <w:rPr>
          <w:rFonts w:ascii="Arial" w:hAnsi="Arial" w:cs="Arial"/>
          <w:sz w:val="22"/>
          <w:szCs w:val="22"/>
        </w:rPr>
        <w:t>filatelik</w:t>
      </w:r>
      <w:proofErr w:type="spellEnd"/>
      <w:r w:rsidRPr="00B3316E">
        <w:rPr>
          <w:rFonts w:ascii="Arial" w:hAnsi="Arial" w:cs="Arial"/>
          <w:sz w:val="22"/>
          <w:szCs w:val="22"/>
        </w:rPr>
        <w:t xml:space="preserve"> literatür dışında) bir pano olarak gösterilebilir.</w:t>
      </w:r>
    </w:p>
    <w:p w14:paraId="251F6741" w14:textId="77777777" w:rsidR="001C75F3" w:rsidRPr="00B3316E" w:rsidRDefault="001C75F3" w:rsidP="001C75F3">
      <w:pPr>
        <w:pStyle w:val="Default"/>
        <w:rPr>
          <w:rFonts w:ascii="Arial" w:hAnsi="Arial" w:cs="Arial"/>
          <w:sz w:val="22"/>
          <w:szCs w:val="22"/>
        </w:rPr>
      </w:pPr>
    </w:p>
    <w:p w14:paraId="40C8E980" w14:textId="77777777" w:rsidR="001C75F3" w:rsidRPr="00B3316E" w:rsidRDefault="001C75F3" w:rsidP="001C75F3">
      <w:pPr>
        <w:rPr>
          <w:rFonts w:ascii="Arial" w:hAnsi="Arial" w:cs="Arial"/>
          <w:b/>
        </w:rPr>
      </w:pPr>
      <w:r w:rsidRPr="00B3316E">
        <w:rPr>
          <w:rFonts w:ascii="Arial" w:hAnsi="Arial" w:cs="Arial"/>
          <w:b/>
        </w:rPr>
        <w:t>12.2 Konuların bir panoda anlatılabilir olması gereklidir.</w:t>
      </w:r>
      <w:r w:rsidR="00B953C3">
        <w:rPr>
          <w:rFonts w:ascii="Arial" w:hAnsi="Arial" w:cs="Arial"/>
          <w:b/>
        </w:rPr>
        <w:t xml:space="preserve"> </w:t>
      </w:r>
      <w:r w:rsidRPr="00B3316E">
        <w:rPr>
          <w:rFonts w:ascii="Arial" w:hAnsi="Arial" w:cs="Arial"/>
          <w:b/>
        </w:rPr>
        <w:t>Örneğin, Osmanlı posta tarihini bir panoda anlatmak mümkün değildir, öte yandan Sivrihisar ilçesinin posta tarihi bir pano için uygun bir konudur. Daha önce etütleri yapılmış çok uzun bir seri olan Ayyıldız Pullarını bir panoda anlatmak uygun değildir ancak 10. Yıl Serisi bir pano için uygundur. Yine başka bir örnek olarak, Osmanlı Ticaret Yaşamı bir pano için uygun değilken, İpek Kozası Ticareti bir pano için uygun bir konudur</w:t>
      </w:r>
    </w:p>
    <w:p w14:paraId="76B2B8E0" w14:textId="77777777" w:rsidR="001C75F3" w:rsidRPr="00B3316E" w:rsidRDefault="001C75F3" w:rsidP="001C75F3">
      <w:pPr>
        <w:rPr>
          <w:rFonts w:ascii="Arial" w:hAnsi="Arial" w:cs="Arial"/>
          <w:b/>
        </w:rPr>
      </w:pPr>
      <w:r w:rsidRPr="00B3316E">
        <w:rPr>
          <w:rFonts w:ascii="Arial" w:hAnsi="Arial" w:cs="Arial"/>
          <w:b/>
        </w:rPr>
        <w:t>12.3 Bir koleksiyoner daha önce yarışma sınıfında 5 veya daha fazla pano ile gösterdiği koleksiyonunu veya koleksiyonunun içinden malzemeleri aynı başlıkla 1 pano olarak gösteremez.</w:t>
      </w:r>
    </w:p>
    <w:p w14:paraId="416B605D" w14:textId="77777777" w:rsidR="001C75F3" w:rsidRPr="00B3316E" w:rsidRDefault="001C75F3" w:rsidP="001C75F3">
      <w:pPr>
        <w:rPr>
          <w:rFonts w:ascii="Arial" w:hAnsi="Arial" w:cs="Arial"/>
          <w:b/>
        </w:rPr>
      </w:pPr>
      <w:r w:rsidRPr="00B3316E">
        <w:rPr>
          <w:rFonts w:ascii="Arial" w:hAnsi="Arial" w:cs="Arial"/>
          <w:b/>
        </w:rPr>
        <w:t>12.4 "Bir Pano" koleksiyonların değerlendirme ölçütü ait oldukları sınıfa göre yapılır.</w:t>
      </w:r>
    </w:p>
    <w:p w14:paraId="4F5C9458" w14:textId="77777777" w:rsidR="001C75F3" w:rsidRDefault="001C75F3" w:rsidP="001C75F3">
      <w:pPr>
        <w:rPr>
          <w:rFonts w:ascii="Arial" w:hAnsi="Arial" w:cs="Arial"/>
          <w:b/>
        </w:rPr>
      </w:pPr>
      <w:r w:rsidRPr="00B3316E">
        <w:rPr>
          <w:rFonts w:ascii="Arial" w:hAnsi="Arial" w:cs="Arial"/>
          <w:b/>
        </w:rPr>
        <w:t xml:space="preserve">12.5 "Bir Pano" koleksiyonlar, aldığı derece ne olursa olsun, Milli Büyük Ödüle aday olamazlar. </w:t>
      </w:r>
    </w:p>
    <w:p w14:paraId="2DB3D587" w14:textId="77777777" w:rsidR="00C23CB1" w:rsidRPr="00B3316E" w:rsidRDefault="00C23CB1" w:rsidP="001C75F3">
      <w:pPr>
        <w:rPr>
          <w:rFonts w:ascii="Arial" w:hAnsi="Arial" w:cs="Arial"/>
          <w:b/>
        </w:rPr>
      </w:pPr>
      <w:r>
        <w:rPr>
          <w:rFonts w:ascii="Arial" w:hAnsi="Arial" w:cs="Arial"/>
          <w:b/>
        </w:rPr>
        <w:t xml:space="preserve">12.6 Uygulamaya sokulan </w:t>
      </w:r>
      <w:proofErr w:type="spellStart"/>
      <w:r>
        <w:rPr>
          <w:rFonts w:ascii="Arial" w:hAnsi="Arial" w:cs="Arial"/>
          <w:b/>
        </w:rPr>
        <w:t>Fepa</w:t>
      </w:r>
      <w:proofErr w:type="spellEnd"/>
      <w:r>
        <w:rPr>
          <w:rFonts w:ascii="Arial" w:hAnsi="Arial" w:cs="Arial"/>
          <w:b/>
        </w:rPr>
        <w:t xml:space="preserve"> kararı uyarınca bu sınıfta 3 panoya kadar koleksiyon kabul edilecektir.</w:t>
      </w:r>
    </w:p>
    <w:p w14:paraId="6713628C" w14:textId="77777777" w:rsidR="00630374" w:rsidRPr="00B3316E" w:rsidRDefault="00630374" w:rsidP="001D6DFC">
      <w:pPr>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b/>
        </w:rPr>
      </w:pPr>
      <w:r w:rsidRPr="00B3316E">
        <w:rPr>
          <w:rFonts w:ascii="Arial" w:hAnsi="Arial" w:cs="Arial"/>
          <w:b/>
          <w:bCs/>
        </w:rPr>
        <w:t>13</w:t>
      </w:r>
      <w:r w:rsidRPr="00B3316E">
        <w:rPr>
          <w:rFonts w:ascii="Arial" w:hAnsi="Arial" w:cs="Arial"/>
          <w:b/>
        </w:rPr>
        <w:t xml:space="preserve"> AÇIK SINIF ÖZEL KURALLARI</w:t>
      </w:r>
    </w:p>
    <w:p w14:paraId="6DB89223" w14:textId="77777777" w:rsidR="00630374" w:rsidRPr="00B3316E" w:rsidRDefault="00630374" w:rsidP="001C75F3">
      <w:pPr>
        <w:rPr>
          <w:rFonts w:ascii="Arial" w:hAnsi="Arial" w:cs="Arial"/>
        </w:rPr>
      </w:pPr>
      <w:r w:rsidRPr="00B3316E">
        <w:rPr>
          <w:rFonts w:ascii="Arial" w:hAnsi="Arial" w:cs="Arial"/>
        </w:rPr>
        <w:t xml:space="preserve">13.1 Açık Sınıf: Açık sınıf koleksiyonların amacı </w:t>
      </w:r>
      <w:proofErr w:type="spellStart"/>
      <w:r w:rsidRPr="00B3316E">
        <w:rPr>
          <w:rFonts w:ascii="Arial" w:hAnsi="Arial" w:cs="Arial"/>
        </w:rPr>
        <w:t>FlP'in</w:t>
      </w:r>
      <w:proofErr w:type="spellEnd"/>
      <w:r w:rsidRPr="00B3316E">
        <w:rPr>
          <w:rFonts w:ascii="Arial" w:hAnsi="Arial" w:cs="Arial"/>
        </w:rPr>
        <w:t xml:space="preserve"> geleneksel koleksiyonların dışında gördüğü </w:t>
      </w:r>
      <w:proofErr w:type="spellStart"/>
      <w:r w:rsidRPr="00B3316E">
        <w:rPr>
          <w:rFonts w:ascii="Arial" w:hAnsi="Arial" w:cs="Arial"/>
        </w:rPr>
        <w:t>filatelik</w:t>
      </w:r>
      <w:proofErr w:type="spellEnd"/>
      <w:r w:rsidRPr="00B3316E">
        <w:rPr>
          <w:rFonts w:ascii="Arial" w:hAnsi="Arial" w:cs="Arial"/>
        </w:rPr>
        <w:t xml:space="preserve"> olmayan malzemelerin de belli bir standart içinde sergilenmesini sağlamaktır. Daha önce FIP tarafından deneysel olarak kabul edilen bu sınıf Jakarta’da 24 Haziran 2012’de yapılan 72.  FIP Kongresi kararıyla yarışma sınıfı olarak kabul edilmiştir.</w:t>
      </w:r>
    </w:p>
    <w:p w14:paraId="5CCB3D87" w14:textId="77777777" w:rsidR="009008F2" w:rsidRDefault="00630374" w:rsidP="00630374">
      <w:pPr>
        <w:rPr>
          <w:rFonts w:ascii="Arial" w:hAnsi="Arial" w:cs="Arial"/>
        </w:rPr>
      </w:pPr>
      <w:r w:rsidRPr="00B3316E">
        <w:rPr>
          <w:rFonts w:ascii="Arial" w:hAnsi="Arial" w:cs="Arial"/>
        </w:rPr>
        <w:t xml:space="preserve">13.1.1 Açık sınıfta koleksiyonerler en az 3, en fazla 8 pano koleksiyonlarını sergileyebilirler. Yani geleneksel koleksiyonların alt limiti olan 5 pano </w:t>
      </w:r>
      <w:r w:rsidRPr="00B3316E">
        <w:rPr>
          <w:rFonts w:ascii="Arial" w:hAnsi="Arial" w:cs="Arial"/>
        </w:rPr>
        <w:lastRenderedPageBreak/>
        <w:t xml:space="preserve">zorunluluğu </w:t>
      </w:r>
      <w:r w:rsidRPr="00B3316E">
        <w:rPr>
          <w:rFonts w:ascii="Arial" w:hAnsi="Arial" w:cs="Arial"/>
          <w:u w:val="single"/>
        </w:rPr>
        <w:t>bu sergi için 3 panodur</w:t>
      </w:r>
      <w:r w:rsidRPr="00B3316E">
        <w:rPr>
          <w:rFonts w:ascii="Arial" w:hAnsi="Arial" w:cs="Arial"/>
        </w:rPr>
        <w:t>. FIP kararı ile 5 olan üst pano sınıfı 8 olmuştur. Geçmiş Milli Sergilerde puan olarak 85 ve üstünü alan koleksiyonların 8 pano olarak bu sergiye katılma hakları vardır.</w:t>
      </w:r>
    </w:p>
    <w:p w14:paraId="7C0444C6" w14:textId="77777777" w:rsidR="00630374" w:rsidRPr="00B3316E" w:rsidRDefault="00630374" w:rsidP="00630374">
      <w:pPr>
        <w:rPr>
          <w:rFonts w:ascii="Arial" w:hAnsi="Arial" w:cs="Arial"/>
        </w:rPr>
      </w:pPr>
      <w:r w:rsidRPr="00B3316E">
        <w:rPr>
          <w:rFonts w:ascii="Arial" w:hAnsi="Arial" w:cs="Arial"/>
        </w:rPr>
        <w:t xml:space="preserve"> 13.1.2 Bir koleksiyoner, yarışma sınıfında daha önce sergilediği koleksiyonunu daha az pano sayısında gösteremez. </w:t>
      </w:r>
    </w:p>
    <w:p w14:paraId="4ACF4CE0" w14:textId="77777777" w:rsidR="00630374" w:rsidRPr="00B3316E" w:rsidRDefault="00630374" w:rsidP="00630374">
      <w:pPr>
        <w:rPr>
          <w:rFonts w:ascii="Arial" w:hAnsi="Arial" w:cs="Arial"/>
        </w:rPr>
      </w:pPr>
      <w:r w:rsidRPr="00B3316E">
        <w:rPr>
          <w:rFonts w:ascii="Arial" w:hAnsi="Arial" w:cs="Arial"/>
        </w:rPr>
        <w:t xml:space="preserve">13.1.3 Filatelik olmayan malzemenin oranı FIP kurallarında en fazla %50 </w:t>
      </w:r>
      <w:proofErr w:type="spellStart"/>
      <w:r w:rsidRPr="00B3316E">
        <w:rPr>
          <w:rFonts w:ascii="Arial" w:hAnsi="Arial" w:cs="Arial"/>
        </w:rPr>
        <w:t>dir</w:t>
      </w:r>
      <w:proofErr w:type="spellEnd"/>
      <w:r w:rsidRPr="00B3316E">
        <w:rPr>
          <w:rFonts w:ascii="Arial" w:hAnsi="Arial" w:cs="Arial"/>
        </w:rPr>
        <w:t xml:space="preserve">. TFDF bu konuda milli sergilerde FIP kurallarına uymaktadır. </w:t>
      </w:r>
    </w:p>
    <w:p w14:paraId="0DC50B6A" w14:textId="77777777" w:rsidR="00630374" w:rsidRPr="00B3316E" w:rsidRDefault="00630374" w:rsidP="00630374">
      <w:pPr>
        <w:rPr>
          <w:rFonts w:ascii="Arial" w:hAnsi="Arial" w:cs="Arial"/>
        </w:rPr>
      </w:pPr>
      <w:r w:rsidRPr="00B3316E">
        <w:rPr>
          <w:rFonts w:ascii="Arial" w:hAnsi="Arial" w:cs="Arial"/>
        </w:rPr>
        <w:t xml:space="preserve">13.1.4 Filatelik olmayan malzemenin ne olduğu tamamen koleksiyonerlerin seçimine ve yaratıcılığına kalmıştır. Ancak malzemelerin orijinal olması gerekli olup fotokopiler kabul edilmeyecektir. (Sosyal tarih malzemeleri, makbuzlar, reklam etiketleri, fotoğraf, telefon kartları, para, faturalar, jeton, kartpostal, bilet, piyango, gazete vs...) </w:t>
      </w:r>
    </w:p>
    <w:p w14:paraId="5B539369" w14:textId="77777777" w:rsidR="00630374" w:rsidRPr="00B3316E" w:rsidRDefault="00630374" w:rsidP="00630374">
      <w:pPr>
        <w:rPr>
          <w:rFonts w:ascii="Arial" w:hAnsi="Arial" w:cs="Arial"/>
        </w:rPr>
      </w:pPr>
      <w:r w:rsidRPr="00B3316E">
        <w:rPr>
          <w:rFonts w:ascii="Arial" w:hAnsi="Arial" w:cs="Arial"/>
        </w:rPr>
        <w:t>13.1.5 Filatelik olmayan malzemelerin kimyasal madde içermemesi, biyolojik zararı olmaması ve kalınlığın 5 mm'yi geçmemesi gereklidir.</w:t>
      </w:r>
    </w:p>
    <w:p w14:paraId="304AFBF0" w14:textId="77777777" w:rsidR="00630374" w:rsidRPr="00B3316E" w:rsidRDefault="00630374" w:rsidP="00630374">
      <w:pPr>
        <w:rPr>
          <w:rFonts w:ascii="Arial" w:hAnsi="Arial" w:cs="Arial"/>
        </w:rPr>
      </w:pPr>
      <w:r w:rsidRPr="00B3316E">
        <w:rPr>
          <w:rFonts w:ascii="Arial" w:hAnsi="Arial" w:cs="Arial"/>
        </w:rPr>
        <w:t xml:space="preserve">13.1.6 Çift taraflı malzemelerde, orijinal olarak sergilenen taraf esas alınacaktır. Orijinal malzemenin arka yüzü fotokopisi %20 küçültülerek gösterilir. </w:t>
      </w:r>
    </w:p>
    <w:p w14:paraId="47AFE307" w14:textId="77777777" w:rsidR="00630374" w:rsidRPr="00B3316E" w:rsidRDefault="00630374" w:rsidP="00630374">
      <w:pPr>
        <w:rPr>
          <w:rFonts w:ascii="Arial" w:hAnsi="Arial" w:cs="Arial"/>
        </w:rPr>
      </w:pPr>
      <w:r w:rsidRPr="00B3316E">
        <w:rPr>
          <w:rFonts w:ascii="Arial" w:hAnsi="Arial" w:cs="Arial"/>
        </w:rPr>
        <w:t xml:space="preserve">13.1.7 Konunun önemi bir jüri değerlendirme ölçütü değildir. </w:t>
      </w:r>
    </w:p>
    <w:p w14:paraId="41A57044" w14:textId="77777777" w:rsidR="00630374" w:rsidRPr="00B3316E" w:rsidRDefault="00630374" w:rsidP="00630374">
      <w:pPr>
        <w:rPr>
          <w:rFonts w:ascii="Arial" w:hAnsi="Arial" w:cs="Arial"/>
        </w:rPr>
      </w:pPr>
      <w:r w:rsidRPr="00B3316E">
        <w:rPr>
          <w:rFonts w:ascii="Arial" w:hAnsi="Arial" w:cs="Arial"/>
        </w:rPr>
        <w:t xml:space="preserve">13.1.8 </w:t>
      </w:r>
      <w:proofErr w:type="spellStart"/>
      <w:r w:rsidRPr="00B3316E">
        <w:rPr>
          <w:rFonts w:ascii="Arial" w:hAnsi="Arial" w:cs="Arial"/>
        </w:rPr>
        <w:t>Filatelik</w:t>
      </w:r>
      <w:proofErr w:type="spellEnd"/>
      <w:r w:rsidRPr="00B3316E">
        <w:rPr>
          <w:rFonts w:ascii="Arial" w:hAnsi="Arial" w:cs="Arial"/>
        </w:rPr>
        <w:t xml:space="preserve"> olmayan malzemenin </w:t>
      </w:r>
      <w:proofErr w:type="spellStart"/>
      <w:r w:rsidRPr="00B3316E">
        <w:rPr>
          <w:rFonts w:ascii="Arial" w:hAnsi="Arial" w:cs="Arial"/>
        </w:rPr>
        <w:t>filatelik</w:t>
      </w:r>
      <w:proofErr w:type="spellEnd"/>
      <w:r w:rsidRPr="00B3316E">
        <w:rPr>
          <w:rFonts w:ascii="Arial" w:hAnsi="Arial" w:cs="Arial"/>
        </w:rPr>
        <w:t xml:space="preserve"> malzeme ile nasıl bağlandığı ve kullanıldığı ve kullanımdaki yaratıcılık, özgünlük bir jüri değerlendirme ölçütüdür. </w:t>
      </w:r>
    </w:p>
    <w:p w14:paraId="02D0A9B0" w14:textId="77777777" w:rsidR="00630374" w:rsidRPr="00B3316E" w:rsidRDefault="00630374" w:rsidP="00630374">
      <w:pPr>
        <w:rPr>
          <w:rFonts w:ascii="Arial" w:hAnsi="Arial" w:cs="Arial"/>
        </w:rPr>
      </w:pPr>
      <w:r w:rsidRPr="00B3316E">
        <w:rPr>
          <w:rFonts w:ascii="Arial" w:hAnsi="Arial" w:cs="Arial"/>
        </w:rPr>
        <w:t xml:space="preserve">13.1.9 Akraba olmamak şartıyla iki farklı kişi ortak koleksiyon sergileyebilir. </w:t>
      </w:r>
    </w:p>
    <w:p w14:paraId="1A0A7545" w14:textId="77777777" w:rsidR="00630374" w:rsidRPr="00B3316E" w:rsidRDefault="00630374" w:rsidP="00630374">
      <w:pPr>
        <w:rPr>
          <w:rFonts w:ascii="Arial" w:hAnsi="Arial" w:cs="Arial"/>
        </w:rPr>
      </w:pPr>
      <w:r w:rsidRPr="00B3316E">
        <w:rPr>
          <w:rFonts w:ascii="Arial" w:hAnsi="Arial" w:cs="Arial"/>
        </w:rPr>
        <w:t xml:space="preserve">13.1.10 Açık Sınıfta Değerlendirme </w:t>
      </w:r>
    </w:p>
    <w:tbl>
      <w:tblPr>
        <w:tblStyle w:val="TabloKlavuzu"/>
        <w:tblW w:w="0" w:type="auto"/>
        <w:tblLook w:val="04A0" w:firstRow="1" w:lastRow="0" w:firstColumn="1" w:lastColumn="0" w:noHBand="0" w:noVBand="1"/>
      </w:tblPr>
      <w:tblGrid>
        <w:gridCol w:w="2721"/>
        <w:gridCol w:w="2860"/>
        <w:gridCol w:w="1204"/>
        <w:gridCol w:w="1037"/>
      </w:tblGrid>
      <w:tr w:rsidR="00630374" w:rsidRPr="00B3316E" w14:paraId="013BAA78" w14:textId="77777777" w:rsidTr="00626B6F">
        <w:tc>
          <w:tcPr>
            <w:tcW w:w="2721" w:type="dxa"/>
          </w:tcPr>
          <w:p w14:paraId="1E41919E" w14:textId="77777777" w:rsidR="00630374" w:rsidRPr="00B3316E" w:rsidRDefault="00630374" w:rsidP="00630374">
            <w:pPr>
              <w:rPr>
                <w:rFonts w:ascii="Arial" w:hAnsi="Arial" w:cs="Arial"/>
              </w:rPr>
            </w:pPr>
            <w:r w:rsidRPr="00B3316E">
              <w:rPr>
                <w:rFonts w:ascii="Arial" w:hAnsi="Arial" w:cs="Arial"/>
                <w:b/>
              </w:rPr>
              <w:t>Konunu geliştirilmesi ve Önem</w:t>
            </w:r>
          </w:p>
        </w:tc>
        <w:tc>
          <w:tcPr>
            <w:tcW w:w="2860" w:type="dxa"/>
          </w:tcPr>
          <w:p w14:paraId="547C11B2" w14:textId="77777777" w:rsidR="00630374" w:rsidRPr="00B3316E" w:rsidRDefault="00630374" w:rsidP="00630374">
            <w:pPr>
              <w:rPr>
                <w:rFonts w:ascii="Arial" w:hAnsi="Arial" w:cs="Arial"/>
              </w:rPr>
            </w:pPr>
          </w:p>
        </w:tc>
        <w:tc>
          <w:tcPr>
            <w:tcW w:w="1204" w:type="dxa"/>
          </w:tcPr>
          <w:p w14:paraId="36BFB574" w14:textId="77777777" w:rsidR="00630374" w:rsidRPr="00B3316E" w:rsidRDefault="00630374" w:rsidP="00630374">
            <w:pPr>
              <w:rPr>
                <w:rFonts w:ascii="Arial" w:hAnsi="Arial" w:cs="Arial"/>
              </w:rPr>
            </w:pPr>
          </w:p>
        </w:tc>
        <w:tc>
          <w:tcPr>
            <w:tcW w:w="1037" w:type="dxa"/>
          </w:tcPr>
          <w:p w14:paraId="73A0EA2B" w14:textId="77777777" w:rsidR="00630374" w:rsidRPr="00B3316E" w:rsidRDefault="00630374" w:rsidP="00630374">
            <w:pPr>
              <w:rPr>
                <w:rFonts w:ascii="Arial" w:hAnsi="Arial" w:cs="Arial"/>
                <w:b/>
              </w:rPr>
            </w:pPr>
            <w:r w:rsidRPr="00B3316E">
              <w:rPr>
                <w:rFonts w:ascii="Arial" w:hAnsi="Arial" w:cs="Arial"/>
                <w:b/>
              </w:rPr>
              <w:t>30 puan</w:t>
            </w:r>
          </w:p>
          <w:p w14:paraId="7F447B50" w14:textId="77777777" w:rsidR="00630374" w:rsidRPr="00B3316E" w:rsidRDefault="00630374" w:rsidP="00630374">
            <w:pPr>
              <w:rPr>
                <w:rFonts w:ascii="Arial" w:hAnsi="Arial" w:cs="Arial"/>
                <w:b/>
              </w:rPr>
            </w:pPr>
          </w:p>
        </w:tc>
      </w:tr>
      <w:tr w:rsidR="0098208E" w:rsidRPr="00B3316E" w14:paraId="53743AD8" w14:textId="77777777" w:rsidTr="00626B6F">
        <w:tc>
          <w:tcPr>
            <w:tcW w:w="2721" w:type="dxa"/>
          </w:tcPr>
          <w:p w14:paraId="6907818D" w14:textId="77777777" w:rsidR="0098208E" w:rsidRPr="00B3316E" w:rsidRDefault="0098208E" w:rsidP="00630374">
            <w:pPr>
              <w:rPr>
                <w:rFonts w:ascii="Arial" w:hAnsi="Arial" w:cs="Arial"/>
              </w:rPr>
            </w:pPr>
          </w:p>
        </w:tc>
        <w:tc>
          <w:tcPr>
            <w:tcW w:w="2860" w:type="dxa"/>
          </w:tcPr>
          <w:p w14:paraId="6001F4C2" w14:textId="77777777" w:rsidR="0098208E" w:rsidRPr="00B3316E" w:rsidRDefault="006A525C" w:rsidP="00630374">
            <w:pPr>
              <w:rPr>
                <w:rFonts w:ascii="Arial" w:hAnsi="Arial" w:cs="Arial"/>
              </w:rPr>
            </w:pPr>
            <w:proofErr w:type="spellStart"/>
            <w:proofErr w:type="gramStart"/>
            <w:r>
              <w:rPr>
                <w:rFonts w:ascii="Arial" w:hAnsi="Arial" w:cs="Arial"/>
              </w:rPr>
              <w:t>Başlık,Plan</w:t>
            </w:r>
            <w:proofErr w:type="spellEnd"/>
            <w:proofErr w:type="gramEnd"/>
          </w:p>
        </w:tc>
        <w:tc>
          <w:tcPr>
            <w:tcW w:w="1204" w:type="dxa"/>
          </w:tcPr>
          <w:p w14:paraId="4617A96B" w14:textId="77777777" w:rsidR="0098208E" w:rsidRPr="00B3316E" w:rsidRDefault="006A525C" w:rsidP="00630374">
            <w:pPr>
              <w:rPr>
                <w:rFonts w:ascii="Arial" w:hAnsi="Arial" w:cs="Arial"/>
              </w:rPr>
            </w:pPr>
            <w:r>
              <w:rPr>
                <w:rFonts w:ascii="Arial" w:hAnsi="Arial" w:cs="Arial"/>
              </w:rPr>
              <w:t>10</w:t>
            </w:r>
            <w:r w:rsidR="0098208E" w:rsidRPr="00B3316E">
              <w:rPr>
                <w:rFonts w:ascii="Arial" w:hAnsi="Arial" w:cs="Arial"/>
              </w:rPr>
              <w:t xml:space="preserve"> puan</w:t>
            </w:r>
          </w:p>
        </w:tc>
        <w:tc>
          <w:tcPr>
            <w:tcW w:w="1037" w:type="dxa"/>
          </w:tcPr>
          <w:p w14:paraId="14CB39C7" w14:textId="77777777" w:rsidR="0098208E" w:rsidRPr="00B3316E" w:rsidRDefault="0098208E" w:rsidP="00630374">
            <w:pPr>
              <w:rPr>
                <w:rFonts w:ascii="Arial" w:hAnsi="Arial" w:cs="Arial"/>
                <w:b/>
              </w:rPr>
            </w:pPr>
          </w:p>
        </w:tc>
      </w:tr>
      <w:tr w:rsidR="006A525C" w:rsidRPr="00B3316E" w14:paraId="415A95A3" w14:textId="77777777" w:rsidTr="00626B6F">
        <w:tc>
          <w:tcPr>
            <w:tcW w:w="2721" w:type="dxa"/>
          </w:tcPr>
          <w:p w14:paraId="2D02491C" w14:textId="77777777" w:rsidR="006A525C" w:rsidRPr="00B3316E" w:rsidRDefault="006A525C" w:rsidP="00630374">
            <w:pPr>
              <w:rPr>
                <w:rFonts w:ascii="Arial" w:hAnsi="Arial" w:cs="Arial"/>
              </w:rPr>
            </w:pPr>
            <w:r w:rsidRPr="00B3316E">
              <w:rPr>
                <w:rFonts w:ascii="Arial" w:hAnsi="Arial" w:cs="Arial"/>
              </w:rPr>
              <w:t xml:space="preserve">- </w:t>
            </w:r>
          </w:p>
        </w:tc>
        <w:tc>
          <w:tcPr>
            <w:tcW w:w="2860" w:type="dxa"/>
          </w:tcPr>
          <w:p w14:paraId="4BBB8C71" w14:textId="77777777" w:rsidR="006A525C" w:rsidRPr="00B3316E" w:rsidRDefault="006A525C" w:rsidP="00630374">
            <w:pPr>
              <w:rPr>
                <w:rFonts w:ascii="Arial" w:hAnsi="Arial" w:cs="Arial"/>
              </w:rPr>
            </w:pPr>
            <w:r w:rsidRPr="00B3316E">
              <w:rPr>
                <w:rFonts w:ascii="Arial" w:hAnsi="Arial" w:cs="Arial"/>
              </w:rPr>
              <w:t>Plan ve geliştirme</w:t>
            </w:r>
          </w:p>
        </w:tc>
        <w:tc>
          <w:tcPr>
            <w:tcW w:w="1204" w:type="dxa"/>
          </w:tcPr>
          <w:p w14:paraId="750799A6" w14:textId="77777777" w:rsidR="006A525C" w:rsidRPr="00B3316E" w:rsidRDefault="006A525C" w:rsidP="00630374">
            <w:pPr>
              <w:rPr>
                <w:rFonts w:ascii="Arial" w:hAnsi="Arial" w:cs="Arial"/>
              </w:rPr>
            </w:pPr>
            <w:r>
              <w:rPr>
                <w:rFonts w:ascii="Arial" w:hAnsi="Arial" w:cs="Arial"/>
              </w:rPr>
              <w:t>20</w:t>
            </w:r>
            <w:r w:rsidRPr="00B3316E">
              <w:rPr>
                <w:rFonts w:ascii="Arial" w:hAnsi="Arial" w:cs="Arial"/>
              </w:rPr>
              <w:t>puan</w:t>
            </w:r>
          </w:p>
          <w:p w14:paraId="3F9E63E6" w14:textId="77777777" w:rsidR="006A525C" w:rsidRPr="00B3316E" w:rsidRDefault="006A525C" w:rsidP="00630374">
            <w:pPr>
              <w:rPr>
                <w:rFonts w:ascii="Arial" w:hAnsi="Arial" w:cs="Arial"/>
              </w:rPr>
            </w:pPr>
          </w:p>
        </w:tc>
        <w:tc>
          <w:tcPr>
            <w:tcW w:w="1037" w:type="dxa"/>
          </w:tcPr>
          <w:p w14:paraId="3A6B4C4A" w14:textId="77777777" w:rsidR="006A525C" w:rsidRPr="00B3316E" w:rsidRDefault="006A525C" w:rsidP="00630374">
            <w:pPr>
              <w:rPr>
                <w:rFonts w:ascii="Arial" w:hAnsi="Arial" w:cs="Arial"/>
                <w:b/>
              </w:rPr>
            </w:pPr>
          </w:p>
        </w:tc>
      </w:tr>
      <w:tr w:rsidR="006A525C" w:rsidRPr="00B3316E" w14:paraId="23CF3225" w14:textId="77777777" w:rsidTr="00626B6F">
        <w:trPr>
          <w:trHeight w:val="391"/>
        </w:trPr>
        <w:tc>
          <w:tcPr>
            <w:tcW w:w="2721" w:type="dxa"/>
          </w:tcPr>
          <w:p w14:paraId="4B2B777D" w14:textId="77777777" w:rsidR="006A525C" w:rsidRPr="00B3316E" w:rsidRDefault="006A525C" w:rsidP="00630374">
            <w:pPr>
              <w:rPr>
                <w:rFonts w:ascii="Arial" w:hAnsi="Arial" w:cs="Arial"/>
              </w:rPr>
            </w:pPr>
            <w:r w:rsidRPr="00B3316E">
              <w:rPr>
                <w:rFonts w:ascii="Arial" w:hAnsi="Arial" w:cs="Arial"/>
                <w:b/>
              </w:rPr>
              <w:t>Araştırma ve bilgi</w:t>
            </w:r>
          </w:p>
        </w:tc>
        <w:tc>
          <w:tcPr>
            <w:tcW w:w="2860" w:type="dxa"/>
          </w:tcPr>
          <w:p w14:paraId="5D93D81D" w14:textId="77777777" w:rsidR="006A525C" w:rsidRPr="00B3316E" w:rsidRDefault="006A525C" w:rsidP="00630374">
            <w:pPr>
              <w:rPr>
                <w:rFonts w:ascii="Arial" w:hAnsi="Arial" w:cs="Arial"/>
              </w:rPr>
            </w:pPr>
          </w:p>
        </w:tc>
        <w:tc>
          <w:tcPr>
            <w:tcW w:w="1204" w:type="dxa"/>
          </w:tcPr>
          <w:p w14:paraId="0BD6CB59" w14:textId="77777777" w:rsidR="006A525C" w:rsidRPr="00B3316E" w:rsidRDefault="006A525C" w:rsidP="00630374">
            <w:pPr>
              <w:rPr>
                <w:rFonts w:ascii="Arial" w:hAnsi="Arial" w:cs="Arial"/>
              </w:rPr>
            </w:pPr>
          </w:p>
        </w:tc>
        <w:tc>
          <w:tcPr>
            <w:tcW w:w="1037" w:type="dxa"/>
          </w:tcPr>
          <w:p w14:paraId="4A43BDA5" w14:textId="77777777" w:rsidR="006A525C" w:rsidRPr="00B3316E" w:rsidRDefault="006A525C" w:rsidP="00630374">
            <w:pPr>
              <w:rPr>
                <w:rFonts w:ascii="Arial" w:hAnsi="Arial" w:cs="Arial"/>
                <w:b/>
              </w:rPr>
            </w:pPr>
            <w:r w:rsidRPr="00B3316E">
              <w:rPr>
                <w:rFonts w:ascii="Arial" w:hAnsi="Arial" w:cs="Arial"/>
                <w:b/>
              </w:rPr>
              <w:t>35 puan</w:t>
            </w:r>
          </w:p>
        </w:tc>
      </w:tr>
      <w:tr w:rsidR="006A525C" w:rsidRPr="00B3316E" w14:paraId="3AD7E1D8" w14:textId="77777777" w:rsidTr="00626B6F">
        <w:tc>
          <w:tcPr>
            <w:tcW w:w="2721" w:type="dxa"/>
          </w:tcPr>
          <w:p w14:paraId="5EC368B1" w14:textId="77777777" w:rsidR="006A525C" w:rsidRPr="00B3316E" w:rsidRDefault="006A525C" w:rsidP="00630374">
            <w:pPr>
              <w:rPr>
                <w:rFonts w:ascii="Arial" w:hAnsi="Arial" w:cs="Arial"/>
              </w:rPr>
            </w:pPr>
          </w:p>
        </w:tc>
        <w:tc>
          <w:tcPr>
            <w:tcW w:w="2860" w:type="dxa"/>
          </w:tcPr>
          <w:p w14:paraId="0994316F" w14:textId="77777777" w:rsidR="006A525C" w:rsidRPr="00B3316E" w:rsidRDefault="006A525C" w:rsidP="00630374">
            <w:pPr>
              <w:rPr>
                <w:rFonts w:ascii="Arial" w:hAnsi="Arial" w:cs="Arial"/>
              </w:rPr>
            </w:pPr>
            <w:r w:rsidRPr="00B3316E">
              <w:rPr>
                <w:rFonts w:ascii="Arial" w:hAnsi="Arial" w:cs="Arial"/>
              </w:rPr>
              <w:t xml:space="preserve">Filatelik Bilgi ve araştırma  </w:t>
            </w:r>
          </w:p>
          <w:p w14:paraId="15392EB7" w14:textId="77777777" w:rsidR="006A525C" w:rsidRPr="00B3316E" w:rsidRDefault="006A525C" w:rsidP="00630374">
            <w:pPr>
              <w:rPr>
                <w:rFonts w:ascii="Arial" w:hAnsi="Arial" w:cs="Arial"/>
              </w:rPr>
            </w:pPr>
          </w:p>
        </w:tc>
        <w:tc>
          <w:tcPr>
            <w:tcW w:w="1204" w:type="dxa"/>
          </w:tcPr>
          <w:p w14:paraId="4DC1EF95" w14:textId="77777777" w:rsidR="006A525C" w:rsidRPr="00B3316E" w:rsidRDefault="006A525C" w:rsidP="00630374">
            <w:pPr>
              <w:rPr>
                <w:rFonts w:ascii="Arial" w:hAnsi="Arial" w:cs="Arial"/>
              </w:rPr>
            </w:pPr>
            <w:r w:rsidRPr="00B3316E">
              <w:rPr>
                <w:rFonts w:ascii="Arial" w:hAnsi="Arial" w:cs="Arial"/>
              </w:rPr>
              <w:t>20 puan</w:t>
            </w:r>
          </w:p>
        </w:tc>
        <w:tc>
          <w:tcPr>
            <w:tcW w:w="1037" w:type="dxa"/>
          </w:tcPr>
          <w:p w14:paraId="2410FD73" w14:textId="77777777" w:rsidR="006A525C" w:rsidRPr="00B3316E" w:rsidRDefault="006A525C" w:rsidP="00630374">
            <w:pPr>
              <w:rPr>
                <w:rFonts w:ascii="Arial" w:hAnsi="Arial" w:cs="Arial"/>
                <w:b/>
              </w:rPr>
            </w:pPr>
          </w:p>
        </w:tc>
      </w:tr>
      <w:tr w:rsidR="006A525C" w:rsidRPr="00B3316E" w14:paraId="0A4E5935" w14:textId="77777777" w:rsidTr="00626B6F">
        <w:tc>
          <w:tcPr>
            <w:tcW w:w="2721" w:type="dxa"/>
          </w:tcPr>
          <w:p w14:paraId="06FFF6BC" w14:textId="77777777" w:rsidR="006A525C" w:rsidRPr="00B3316E" w:rsidRDefault="006A525C" w:rsidP="00630374">
            <w:pPr>
              <w:rPr>
                <w:rFonts w:ascii="Arial" w:hAnsi="Arial" w:cs="Arial"/>
              </w:rPr>
            </w:pPr>
          </w:p>
        </w:tc>
        <w:tc>
          <w:tcPr>
            <w:tcW w:w="2860" w:type="dxa"/>
          </w:tcPr>
          <w:p w14:paraId="24A946EA" w14:textId="77777777" w:rsidR="006A525C" w:rsidRPr="00B3316E" w:rsidRDefault="006A525C" w:rsidP="00630374">
            <w:pPr>
              <w:rPr>
                <w:rFonts w:ascii="Arial" w:hAnsi="Arial" w:cs="Arial"/>
              </w:rPr>
            </w:pPr>
            <w:r w:rsidRPr="00B3316E">
              <w:rPr>
                <w:rFonts w:ascii="Arial" w:hAnsi="Arial" w:cs="Arial"/>
              </w:rPr>
              <w:t xml:space="preserve">Filatelik olmayan bilgi ve araştırma  </w:t>
            </w:r>
          </w:p>
        </w:tc>
        <w:tc>
          <w:tcPr>
            <w:tcW w:w="1204" w:type="dxa"/>
          </w:tcPr>
          <w:p w14:paraId="0D1256D4" w14:textId="77777777" w:rsidR="006A525C" w:rsidRPr="00B3316E" w:rsidRDefault="006A525C" w:rsidP="00630374">
            <w:pPr>
              <w:rPr>
                <w:rFonts w:ascii="Arial" w:hAnsi="Arial" w:cs="Arial"/>
              </w:rPr>
            </w:pPr>
            <w:r w:rsidRPr="00B3316E">
              <w:rPr>
                <w:rFonts w:ascii="Arial" w:hAnsi="Arial" w:cs="Arial"/>
              </w:rPr>
              <w:t>15 puan</w:t>
            </w:r>
          </w:p>
        </w:tc>
        <w:tc>
          <w:tcPr>
            <w:tcW w:w="1037" w:type="dxa"/>
          </w:tcPr>
          <w:p w14:paraId="1399B200" w14:textId="77777777" w:rsidR="006A525C" w:rsidRPr="00B3316E" w:rsidRDefault="006A525C" w:rsidP="00630374">
            <w:pPr>
              <w:rPr>
                <w:rFonts w:ascii="Arial" w:hAnsi="Arial" w:cs="Arial"/>
                <w:b/>
              </w:rPr>
            </w:pPr>
          </w:p>
        </w:tc>
      </w:tr>
      <w:tr w:rsidR="006A525C" w:rsidRPr="00B3316E" w14:paraId="58B53148" w14:textId="77777777" w:rsidTr="00626B6F">
        <w:tc>
          <w:tcPr>
            <w:tcW w:w="2721" w:type="dxa"/>
          </w:tcPr>
          <w:p w14:paraId="7AC10A5C" w14:textId="77777777" w:rsidR="006A525C" w:rsidRPr="00B3316E" w:rsidRDefault="006A525C" w:rsidP="00630374">
            <w:pPr>
              <w:rPr>
                <w:rFonts w:ascii="Arial" w:hAnsi="Arial" w:cs="Arial"/>
              </w:rPr>
            </w:pPr>
            <w:r w:rsidRPr="00B3316E">
              <w:rPr>
                <w:rFonts w:ascii="Arial" w:hAnsi="Arial" w:cs="Arial"/>
                <w:b/>
              </w:rPr>
              <w:t>Malzeme</w:t>
            </w:r>
          </w:p>
        </w:tc>
        <w:tc>
          <w:tcPr>
            <w:tcW w:w="2860" w:type="dxa"/>
          </w:tcPr>
          <w:p w14:paraId="5AB76FE5" w14:textId="77777777" w:rsidR="006A525C" w:rsidRPr="00B3316E" w:rsidRDefault="006A525C" w:rsidP="00630374">
            <w:pPr>
              <w:rPr>
                <w:rFonts w:ascii="Arial" w:hAnsi="Arial" w:cs="Arial"/>
              </w:rPr>
            </w:pPr>
          </w:p>
        </w:tc>
        <w:tc>
          <w:tcPr>
            <w:tcW w:w="1204" w:type="dxa"/>
          </w:tcPr>
          <w:p w14:paraId="4A4C836D" w14:textId="77777777" w:rsidR="006A525C" w:rsidRPr="00B3316E" w:rsidRDefault="006A525C" w:rsidP="00630374">
            <w:pPr>
              <w:rPr>
                <w:rFonts w:ascii="Arial" w:hAnsi="Arial" w:cs="Arial"/>
              </w:rPr>
            </w:pPr>
          </w:p>
        </w:tc>
        <w:tc>
          <w:tcPr>
            <w:tcW w:w="1037" w:type="dxa"/>
          </w:tcPr>
          <w:p w14:paraId="745AC144" w14:textId="77777777" w:rsidR="006A525C" w:rsidRPr="00B3316E" w:rsidRDefault="006A525C" w:rsidP="00630374">
            <w:pPr>
              <w:rPr>
                <w:rFonts w:ascii="Arial" w:hAnsi="Arial" w:cs="Arial"/>
                <w:b/>
              </w:rPr>
            </w:pPr>
            <w:r w:rsidRPr="00B3316E">
              <w:rPr>
                <w:rFonts w:ascii="Arial" w:hAnsi="Arial" w:cs="Arial"/>
                <w:b/>
              </w:rPr>
              <w:t>30 puan</w:t>
            </w:r>
          </w:p>
        </w:tc>
      </w:tr>
      <w:tr w:rsidR="006A525C" w:rsidRPr="00B3316E" w14:paraId="7C2755C3" w14:textId="77777777" w:rsidTr="00626B6F">
        <w:tc>
          <w:tcPr>
            <w:tcW w:w="2721" w:type="dxa"/>
          </w:tcPr>
          <w:p w14:paraId="3A30806E" w14:textId="77777777" w:rsidR="006A525C" w:rsidRPr="00B3316E" w:rsidRDefault="006A525C" w:rsidP="00630374">
            <w:pPr>
              <w:rPr>
                <w:rFonts w:ascii="Arial" w:hAnsi="Arial" w:cs="Arial"/>
              </w:rPr>
            </w:pPr>
          </w:p>
        </w:tc>
        <w:tc>
          <w:tcPr>
            <w:tcW w:w="2860" w:type="dxa"/>
          </w:tcPr>
          <w:p w14:paraId="71BBDDAA" w14:textId="77777777" w:rsidR="006A525C" w:rsidRPr="00B3316E" w:rsidRDefault="006A525C" w:rsidP="00630374">
            <w:pPr>
              <w:rPr>
                <w:rFonts w:ascii="Arial" w:hAnsi="Arial" w:cs="Arial"/>
              </w:rPr>
            </w:pPr>
            <w:r w:rsidRPr="00B3316E">
              <w:rPr>
                <w:rFonts w:ascii="Arial" w:hAnsi="Arial" w:cs="Arial"/>
              </w:rPr>
              <w:t>Kondisyon</w:t>
            </w:r>
          </w:p>
        </w:tc>
        <w:tc>
          <w:tcPr>
            <w:tcW w:w="1204" w:type="dxa"/>
          </w:tcPr>
          <w:p w14:paraId="4F33BD91" w14:textId="77777777" w:rsidR="006A525C" w:rsidRPr="00B3316E" w:rsidRDefault="006A525C" w:rsidP="00630374">
            <w:pPr>
              <w:rPr>
                <w:rFonts w:ascii="Arial" w:hAnsi="Arial" w:cs="Arial"/>
              </w:rPr>
            </w:pPr>
            <w:r w:rsidRPr="00B3316E">
              <w:rPr>
                <w:rFonts w:ascii="Arial" w:hAnsi="Arial" w:cs="Arial"/>
              </w:rPr>
              <w:t>10 puan</w:t>
            </w:r>
          </w:p>
        </w:tc>
        <w:tc>
          <w:tcPr>
            <w:tcW w:w="1037" w:type="dxa"/>
          </w:tcPr>
          <w:p w14:paraId="0EFC326E" w14:textId="77777777" w:rsidR="006A525C" w:rsidRPr="00B3316E" w:rsidRDefault="006A525C" w:rsidP="00630374">
            <w:pPr>
              <w:rPr>
                <w:rFonts w:ascii="Arial" w:hAnsi="Arial" w:cs="Arial"/>
                <w:b/>
              </w:rPr>
            </w:pPr>
          </w:p>
        </w:tc>
      </w:tr>
      <w:tr w:rsidR="006A525C" w:rsidRPr="00B3316E" w14:paraId="1551837B" w14:textId="77777777" w:rsidTr="00626B6F">
        <w:tc>
          <w:tcPr>
            <w:tcW w:w="2721" w:type="dxa"/>
          </w:tcPr>
          <w:p w14:paraId="0C1215B3" w14:textId="77777777" w:rsidR="006A525C" w:rsidRPr="00B3316E" w:rsidRDefault="006A525C" w:rsidP="00630374">
            <w:pPr>
              <w:rPr>
                <w:rFonts w:ascii="Arial" w:hAnsi="Arial" w:cs="Arial"/>
              </w:rPr>
            </w:pPr>
          </w:p>
        </w:tc>
        <w:tc>
          <w:tcPr>
            <w:tcW w:w="2860" w:type="dxa"/>
          </w:tcPr>
          <w:p w14:paraId="2CD7313F" w14:textId="77777777" w:rsidR="006A525C" w:rsidRPr="00B3316E" w:rsidRDefault="006A525C" w:rsidP="00630374">
            <w:pPr>
              <w:rPr>
                <w:rFonts w:ascii="Arial" w:hAnsi="Arial" w:cs="Arial"/>
              </w:rPr>
            </w:pPr>
            <w:r w:rsidRPr="00B3316E">
              <w:rPr>
                <w:rFonts w:ascii="Arial" w:hAnsi="Arial" w:cs="Arial"/>
              </w:rPr>
              <w:t>Nedret</w:t>
            </w:r>
          </w:p>
        </w:tc>
        <w:tc>
          <w:tcPr>
            <w:tcW w:w="1204" w:type="dxa"/>
          </w:tcPr>
          <w:p w14:paraId="568900B9" w14:textId="77777777" w:rsidR="006A525C" w:rsidRPr="00B3316E" w:rsidRDefault="006A525C" w:rsidP="00630374">
            <w:pPr>
              <w:rPr>
                <w:rFonts w:ascii="Arial" w:hAnsi="Arial" w:cs="Arial"/>
              </w:rPr>
            </w:pPr>
            <w:r w:rsidRPr="00B3316E">
              <w:rPr>
                <w:rFonts w:ascii="Arial" w:hAnsi="Arial" w:cs="Arial"/>
              </w:rPr>
              <w:t>20 puan</w:t>
            </w:r>
          </w:p>
        </w:tc>
        <w:tc>
          <w:tcPr>
            <w:tcW w:w="1037" w:type="dxa"/>
          </w:tcPr>
          <w:p w14:paraId="60ED93F2" w14:textId="77777777" w:rsidR="006A525C" w:rsidRPr="00B3316E" w:rsidRDefault="006A525C" w:rsidP="00630374">
            <w:pPr>
              <w:rPr>
                <w:rFonts w:ascii="Arial" w:hAnsi="Arial" w:cs="Arial"/>
                <w:b/>
              </w:rPr>
            </w:pPr>
          </w:p>
        </w:tc>
      </w:tr>
      <w:tr w:rsidR="006A525C" w:rsidRPr="00B3316E" w14:paraId="64B52645" w14:textId="77777777" w:rsidTr="00626B6F">
        <w:tc>
          <w:tcPr>
            <w:tcW w:w="2721" w:type="dxa"/>
          </w:tcPr>
          <w:p w14:paraId="732DD3FB" w14:textId="77777777" w:rsidR="006A525C" w:rsidRPr="00B3316E" w:rsidRDefault="006A525C" w:rsidP="00630374">
            <w:pPr>
              <w:rPr>
                <w:rFonts w:ascii="Arial" w:hAnsi="Arial" w:cs="Arial"/>
              </w:rPr>
            </w:pPr>
            <w:r w:rsidRPr="00B3316E">
              <w:rPr>
                <w:rFonts w:ascii="Arial" w:hAnsi="Arial" w:cs="Arial"/>
                <w:b/>
              </w:rPr>
              <w:t>Takdim</w:t>
            </w:r>
          </w:p>
        </w:tc>
        <w:tc>
          <w:tcPr>
            <w:tcW w:w="2860" w:type="dxa"/>
          </w:tcPr>
          <w:p w14:paraId="402A3D45" w14:textId="77777777" w:rsidR="006A525C" w:rsidRPr="00B3316E" w:rsidRDefault="006A525C" w:rsidP="00630374">
            <w:pPr>
              <w:rPr>
                <w:rFonts w:ascii="Arial" w:hAnsi="Arial" w:cs="Arial"/>
              </w:rPr>
            </w:pPr>
          </w:p>
        </w:tc>
        <w:tc>
          <w:tcPr>
            <w:tcW w:w="1204" w:type="dxa"/>
          </w:tcPr>
          <w:p w14:paraId="2F7D47ED" w14:textId="77777777" w:rsidR="006A525C" w:rsidRPr="00B3316E" w:rsidRDefault="006A525C" w:rsidP="00630374">
            <w:pPr>
              <w:rPr>
                <w:rFonts w:ascii="Arial" w:hAnsi="Arial" w:cs="Arial"/>
              </w:rPr>
            </w:pPr>
          </w:p>
        </w:tc>
        <w:tc>
          <w:tcPr>
            <w:tcW w:w="1037" w:type="dxa"/>
          </w:tcPr>
          <w:p w14:paraId="743D09FD" w14:textId="77777777" w:rsidR="006A525C" w:rsidRPr="00B3316E" w:rsidRDefault="006A525C" w:rsidP="00630374">
            <w:pPr>
              <w:rPr>
                <w:rFonts w:ascii="Arial" w:hAnsi="Arial" w:cs="Arial"/>
                <w:b/>
              </w:rPr>
            </w:pPr>
            <w:r w:rsidRPr="00B3316E">
              <w:rPr>
                <w:rFonts w:ascii="Arial" w:hAnsi="Arial" w:cs="Arial"/>
                <w:b/>
              </w:rPr>
              <w:t>5 puan</w:t>
            </w:r>
          </w:p>
        </w:tc>
      </w:tr>
      <w:tr w:rsidR="006A525C" w:rsidRPr="00B3316E" w14:paraId="31E5DF6A" w14:textId="77777777" w:rsidTr="00626B6F">
        <w:tc>
          <w:tcPr>
            <w:tcW w:w="2721" w:type="dxa"/>
          </w:tcPr>
          <w:p w14:paraId="148A0C8C" w14:textId="77777777" w:rsidR="006A525C" w:rsidRPr="00B3316E" w:rsidRDefault="006A525C" w:rsidP="00630374">
            <w:pPr>
              <w:rPr>
                <w:rFonts w:ascii="Arial" w:hAnsi="Arial" w:cs="Arial"/>
              </w:rPr>
            </w:pPr>
          </w:p>
        </w:tc>
        <w:tc>
          <w:tcPr>
            <w:tcW w:w="2860" w:type="dxa"/>
          </w:tcPr>
          <w:p w14:paraId="0F10046B" w14:textId="77777777" w:rsidR="006A525C" w:rsidRPr="00B3316E" w:rsidRDefault="006A525C" w:rsidP="00630374">
            <w:pPr>
              <w:rPr>
                <w:rFonts w:ascii="Arial" w:hAnsi="Arial" w:cs="Arial"/>
              </w:rPr>
            </w:pPr>
          </w:p>
        </w:tc>
        <w:tc>
          <w:tcPr>
            <w:tcW w:w="1204" w:type="dxa"/>
          </w:tcPr>
          <w:p w14:paraId="74864121" w14:textId="77777777" w:rsidR="006A525C" w:rsidRPr="00B3316E" w:rsidRDefault="006A525C" w:rsidP="00630374">
            <w:pPr>
              <w:rPr>
                <w:rFonts w:ascii="Arial" w:hAnsi="Arial" w:cs="Arial"/>
              </w:rPr>
            </w:pPr>
          </w:p>
        </w:tc>
        <w:tc>
          <w:tcPr>
            <w:tcW w:w="1037" w:type="dxa"/>
          </w:tcPr>
          <w:p w14:paraId="5D7D7B09" w14:textId="77777777" w:rsidR="006A525C" w:rsidRPr="00B3316E" w:rsidRDefault="006A525C" w:rsidP="00630374">
            <w:pPr>
              <w:rPr>
                <w:rFonts w:ascii="Arial" w:hAnsi="Arial" w:cs="Arial"/>
                <w:b/>
              </w:rPr>
            </w:pPr>
          </w:p>
        </w:tc>
      </w:tr>
      <w:tr w:rsidR="006A525C" w:rsidRPr="00B3316E" w14:paraId="7DE1704B" w14:textId="77777777" w:rsidTr="00626B6F">
        <w:tc>
          <w:tcPr>
            <w:tcW w:w="2721" w:type="dxa"/>
          </w:tcPr>
          <w:p w14:paraId="5AB8A280" w14:textId="77777777" w:rsidR="006A525C" w:rsidRPr="00B3316E" w:rsidRDefault="006A525C" w:rsidP="00630374">
            <w:pPr>
              <w:rPr>
                <w:rFonts w:ascii="Arial" w:hAnsi="Arial" w:cs="Arial"/>
                <w:b/>
              </w:rPr>
            </w:pPr>
            <w:r w:rsidRPr="00B3316E">
              <w:rPr>
                <w:rFonts w:ascii="Arial" w:hAnsi="Arial" w:cs="Arial"/>
                <w:b/>
              </w:rPr>
              <w:lastRenderedPageBreak/>
              <w:t>Toplam</w:t>
            </w:r>
          </w:p>
        </w:tc>
        <w:tc>
          <w:tcPr>
            <w:tcW w:w="2860" w:type="dxa"/>
          </w:tcPr>
          <w:p w14:paraId="783EDCCB" w14:textId="77777777" w:rsidR="006A525C" w:rsidRPr="00B3316E" w:rsidRDefault="006A525C" w:rsidP="00630374">
            <w:pPr>
              <w:rPr>
                <w:rFonts w:ascii="Arial" w:hAnsi="Arial" w:cs="Arial"/>
              </w:rPr>
            </w:pPr>
          </w:p>
        </w:tc>
        <w:tc>
          <w:tcPr>
            <w:tcW w:w="1204" w:type="dxa"/>
          </w:tcPr>
          <w:p w14:paraId="1EA93EDA" w14:textId="77777777" w:rsidR="006A525C" w:rsidRPr="00B3316E" w:rsidRDefault="006A525C" w:rsidP="00630374">
            <w:pPr>
              <w:rPr>
                <w:rFonts w:ascii="Arial" w:hAnsi="Arial" w:cs="Arial"/>
              </w:rPr>
            </w:pPr>
          </w:p>
        </w:tc>
        <w:tc>
          <w:tcPr>
            <w:tcW w:w="1037" w:type="dxa"/>
          </w:tcPr>
          <w:p w14:paraId="5DDCE246" w14:textId="77777777" w:rsidR="006A525C" w:rsidRPr="00B3316E" w:rsidRDefault="006A525C" w:rsidP="00630374">
            <w:pPr>
              <w:rPr>
                <w:rFonts w:ascii="Arial" w:hAnsi="Arial" w:cs="Arial"/>
                <w:b/>
              </w:rPr>
            </w:pPr>
            <w:r w:rsidRPr="00B3316E">
              <w:rPr>
                <w:rFonts w:ascii="Arial" w:hAnsi="Arial" w:cs="Arial"/>
                <w:b/>
              </w:rPr>
              <w:t>100 puan</w:t>
            </w:r>
          </w:p>
        </w:tc>
      </w:tr>
      <w:tr w:rsidR="00626B6F" w:rsidRPr="00B3316E" w14:paraId="4E41684D" w14:textId="77777777" w:rsidTr="00626B6F">
        <w:tc>
          <w:tcPr>
            <w:tcW w:w="2721" w:type="dxa"/>
          </w:tcPr>
          <w:p w14:paraId="4C9DD76B" w14:textId="77777777" w:rsidR="00626B6F" w:rsidRPr="00B3316E" w:rsidRDefault="00626B6F" w:rsidP="00630374">
            <w:pPr>
              <w:rPr>
                <w:rFonts w:ascii="Arial" w:hAnsi="Arial" w:cs="Arial"/>
              </w:rPr>
            </w:pPr>
          </w:p>
        </w:tc>
        <w:tc>
          <w:tcPr>
            <w:tcW w:w="2860" w:type="dxa"/>
          </w:tcPr>
          <w:p w14:paraId="5E5E0C8B" w14:textId="77777777" w:rsidR="00626B6F" w:rsidRPr="00B3316E" w:rsidRDefault="00626B6F" w:rsidP="00630374">
            <w:pPr>
              <w:rPr>
                <w:rFonts w:ascii="Arial" w:hAnsi="Arial" w:cs="Arial"/>
              </w:rPr>
            </w:pPr>
          </w:p>
        </w:tc>
        <w:tc>
          <w:tcPr>
            <w:tcW w:w="1204" w:type="dxa"/>
          </w:tcPr>
          <w:p w14:paraId="5914272E" w14:textId="77777777" w:rsidR="00626B6F" w:rsidRPr="00B3316E" w:rsidRDefault="00626B6F" w:rsidP="00630374">
            <w:pPr>
              <w:rPr>
                <w:rFonts w:ascii="Arial" w:hAnsi="Arial" w:cs="Arial"/>
              </w:rPr>
            </w:pPr>
          </w:p>
        </w:tc>
        <w:tc>
          <w:tcPr>
            <w:tcW w:w="1037" w:type="dxa"/>
          </w:tcPr>
          <w:p w14:paraId="7530051F" w14:textId="77777777" w:rsidR="00626B6F" w:rsidRPr="00B3316E" w:rsidRDefault="00626B6F" w:rsidP="00630374">
            <w:pPr>
              <w:rPr>
                <w:rFonts w:ascii="Arial" w:hAnsi="Arial" w:cs="Arial"/>
              </w:rPr>
            </w:pPr>
          </w:p>
        </w:tc>
      </w:tr>
    </w:tbl>
    <w:p w14:paraId="3E4B3D7F" w14:textId="77777777" w:rsidR="00630374" w:rsidRPr="00B3316E" w:rsidRDefault="006D07DD" w:rsidP="001D6DFC">
      <w:pPr>
        <w:pBdr>
          <w:top w:val="single" w:sz="4" w:space="1" w:color="auto"/>
          <w:left w:val="single" w:sz="4" w:space="4" w:color="auto"/>
          <w:bottom w:val="single" w:sz="4" w:space="1" w:color="auto"/>
          <w:right w:val="single" w:sz="4" w:space="4" w:color="auto"/>
        </w:pBdr>
        <w:shd w:val="clear" w:color="auto" w:fill="F79646" w:themeFill="accent6"/>
        <w:ind w:left="284"/>
        <w:rPr>
          <w:rFonts w:ascii="Arial" w:hAnsi="Arial" w:cs="Arial"/>
          <w:b/>
        </w:rPr>
      </w:pPr>
      <w:r w:rsidRPr="00B3316E">
        <w:rPr>
          <w:rFonts w:ascii="Arial" w:hAnsi="Arial" w:cs="Arial"/>
          <w:b/>
        </w:rPr>
        <w:t>14.</w:t>
      </w:r>
      <w:r w:rsidR="00630374" w:rsidRPr="00B3316E">
        <w:rPr>
          <w:rFonts w:ascii="Arial" w:hAnsi="Arial" w:cs="Arial"/>
          <w:b/>
        </w:rPr>
        <w:t>KARTPOSTAL SINIFI</w:t>
      </w:r>
    </w:p>
    <w:p w14:paraId="6782FDB6" w14:textId="77777777" w:rsidR="00630374" w:rsidRDefault="00630374" w:rsidP="00630374">
      <w:pPr>
        <w:rPr>
          <w:rFonts w:ascii="Arial" w:hAnsi="Arial" w:cs="Arial"/>
          <w:b/>
        </w:rPr>
      </w:pPr>
      <w:r w:rsidRPr="00B3316E">
        <w:rPr>
          <w:rFonts w:ascii="Arial" w:hAnsi="Arial" w:cs="Arial"/>
        </w:rPr>
        <w:t xml:space="preserve">14.1. Posta sisteminde taşınan ve posta hizmeti için posta idareleri dışındaki kişi, kurum ve şirketlerin yayınladığı, matbaa baskısı veya foto grafik metotla çoğaltılmış resimli posta kartları, </w:t>
      </w:r>
      <w:proofErr w:type="spellStart"/>
      <w:r w:rsidRPr="00B3316E">
        <w:rPr>
          <w:rFonts w:ascii="Arial" w:hAnsi="Arial" w:cs="Arial"/>
        </w:rPr>
        <w:t>fotokartlar</w:t>
      </w:r>
      <w:proofErr w:type="spellEnd"/>
      <w:r w:rsidRPr="00B3316E">
        <w:rPr>
          <w:rFonts w:ascii="Arial" w:hAnsi="Arial" w:cs="Arial"/>
        </w:rPr>
        <w:t xml:space="preserve"> ve yaklaşık kartpostal ebatlarındaki postadan geçmiş </w:t>
      </w:r>
      <w:proofErr w:type="spellStart"/>
      <w:r w:rsidRPr="00B3316E">
        <w:rPr>
          <w:rFonts w:ascii="Arial" w:hAnsi="Arial" w:cs="Arial"/>
        </w:rPr>
        <w:t>fotokartlar</w:t>
      </w:r>
      <w:proofErr w:type="spellEnd"/>
      <w:r w:rsidRPr="00B3316E">
        <w:rPr>
          <w:rFonts w:ascii="Arial" w:hAnsi="Arial" w:cs="Arial"/>
        </w:rPr>
        <w:t xml:space="preserve"> ve yaklaşık kartpostal ebatlarındaki postadan geçmiş fotoğrafların sergilenebilmesi amacıyla TFDF ‘ANKARA 2008 MİLLİ PUL SERGİSİ’ de başlayarak deneysel bir yarışma sınıfı açmıştır. Federasyonumuzun </w:t>
      </w:r>
      <w:proofErr w:type="gramStart"/>
      <w:r w:rsidRPr="00B3316E">
        <w:rPr>
          <w:rFonts w:ascii="Arial" w:hAnsi="Arial" w:cs="Arial"/>
        </w:rPr>
        <w:t>2008 den</w:t>
      </w:r>
      <w:proofErr w:type="gramEnd"/>
      <w:r w:rsidRPr="00B3316E">
        <w:rPr>
          <w:rFonts w:ascii="Arial" w:hAnsi="Arial" w:cs="Arial"/>
        </w:rPr>
        <w:t xml:space="preserve"> bu yana deneysel sınıf olarak tüm Milli sergilerde yer verdiği bu sınıf </w:t>
      </w:r>
      <w:r w:rsidRPr="00B3316E">
        <w:rPr>
          <w:rFonts w:ascii="Arial" w:hAnsi="Arial" w:cs="Arial"/>
          <w:b/>
        </w:rPr>
        <w:t>15 Kasım 2015 ‘de Atina’da yapılan FEPA Kongresinde resmi bir sınıf olarak kabul e</w:t>
      </w:r>
      <w:r w:rsidR="00A1562E">
        <w:rPr>
          <w:rFonts w:ascii="Arial" w:hAnsi="Arial" w:cs="Arial"/>
          <w:b/>
        </w:rPr>
        <w:t>t</w:t>
      </w:r>
      <w:r w:rsidRPr="00B3316E">
        <w:rPr>
          <w:rFonts w:ascii="Arial" w:hAnsi="Arial" w:cs="Arial"/>
          <w:b/>
        </w:rPr>
        <w:t>miştir.</w:t>
      </w:r>
      <w:r w:rsidR="00A1562E" w:rsidRPr="00A1562E">
        <w:rPr>
          <w:rFonts w:ascii="Arial" w:hAnsi="Arial" w:cs="Arial"/>
          <w:b/>
        </w:rPr>
        <w:t xml:space="preserve"> 2019 ÇİN sergisinde </w:t>
      </w:r>
      <w:proofErr w:type="gramStart"/>
      <w:r w:rsidR="00A1562E">
        <w:rPr>
          <w:rFonts w:ascii="Arial" w:hAnsi="Arial" w:cs="Arial"/>
          <w:b/>
        </w:rPr>
        <w:t xml:space="preserve">ise </w:t>
      </w:r>
      <w:r w:rsidR="00A1562E" w:rsidRPr="00A1562E">
        <w:rPr>
          <w:rFonts w:ascii="Arial" w:hAnsi="Arial" w:cs="Arial"/>
          <w:b/>
        </w:rPr>
        <w:t xml:space="preserve"> bu</w:t>
      </w:r>
      <w:proofErr w:type="gramEnd"/>
      <w:r w:rsidR="00A1562E" w:rsidRPr="00A1562E">
        <w:rPr>
          <w:rFonts w:ascii="Arial" w:hAnsi="Arial" w:cs="Arial"/>
          <w:b/>
        </w:rPr>
        <w:t xml:space="preserve"> sınıfı </w:t>
      </w:r>
      <w:r w:rsidR="00A1562E">
        <w:rPr>
          <w:rFonts w:ascii="Arial" w:hAnsi="Arial" w:cs="Arial"/>
          <w:b/>
        </w:rPr>
        <w:t xml:space="preserve">FIP </w:t>
      </w:r>
      <w:r w:rsidR="00A1562E" w:rsidRPr="00A1562E">
        <w:rPr>
          <w:rFonts w:ascii="Arial" w:hAnsi="Arial" w:cs="Arial"/>
          <w:b/>
        </w:rPr>
        <w:t xml:space="preserve">resmi sınıf olarak kabul </w:t>
      </w:r>
      <w:r w:rsidR="00A1562E">
        <w:rPr>
          <w:rFonts w:ascii="Arial" w:hAnsi="Arial" w:cs="Arial"/>
          <w:b/>
        </w:rPr>
        <w:t>etmiştir</w:t>
      </w:r>
    </w:p>
    <w:p w14:paraId="274C2162" w14:textId="77777777" w:rsidR="00630374" w:rsidRPr="00B3316E" w:rsidRDefault="00630374" w:rsidP="00630374">
      <w:pPr>
        <w:rPr>
          <w:rFonts w:ascii="Arial" w:hAnsi="Arial" w:cs="Arial"/>
        </w:rPr>
      </w:pPr>
      <w:r w:rsidRPr="00B3316E">
        <w:rPr>
          <w:rFonts w:ascii="Arial" w:hAnsi="Arial" w:cs="Arial"/>
        </w:rPr>
        <w:t xml:space="preserve">   - Bu koleksiyonlar konu, bölgesel, dönemsel, tematik, editöre göre, artiste, baskı tekniğine, kullanım türüne göre veya burada yazılmamış farklı bir şekilde gruplanıp sergilenebilir. </w:t>
      </w:r>
    </w:p>
    <w:p w14:paraId="2EA98684" w14:textId="77777777" w:rsidR="00630374" w:rsidRPr="00B3316E" w:rsidRDefault="00630374" w:rsidP="00630374">
      <w:pPr>
        <w:rPr>
          <w:rFonts w:ascii="Arial" w:hAnsi="Arial" w:cs="Arial"/>
        </w:rPr>
      </w:pPr>
      <w:r w:rsidRPr="00B3316E">
        <w:rPr>
          <w:rFonts w:ascii="Arial" w:hAnsi="Arial" w:cs="Arial"/>
        </w:rPr>
        <w:t>14.2 -Kartpostal sınıfına koleksiyonerler en az 1 en fazla 5 pano ile katılabilirler.</w:t>
      </w:r>
    </w:p>
    <w:p w14:paraId="389A4E98" w14:textId="77777777" w:rsidR="00630374" w:rsidRPr="00B3316E" w:rsidRDefault="00630374" w:rsidP="00630374">
      <w:pPr>
        <w:rPr>
          <w:rFonts w:ascii="Arial" w:hAnsi="Arial" w:cs="Arial"/>
        </w:rPr>
      </w:pPr>
      <w:r w:rsidRPr="00B3316E">
        <w:rPr>
          <w:rFonts w:ascii="Arial" w:hAnsi="Arial" w:cs="Arial"/>
        </w:rPr>
        <w:t xml:space="preserve">        - Koleksiyonlara </w:t>
      </w:r>
      <w:proofErr w:type="spellStart"/>
      <w:r w:rsidRPr="00B3316E">
        <w:rPr>
          <w:rFonts w:ascii="Arial" w:hAnsi="Arial" w:cs="Arial"/>
        </w:rPr>
        <w:t>filatelik</w:t>
      </w:r>
      <w:proofErr w:type="spellEnd"/>
      <w:r w:rsidRPr="00B3316E">
        <w:rPr>
          <w:rFonts w:ascii="Arial" w:hAnsi="Arial" w:cs="Arial"/>
        </w:rPr>
        <w:t xml:space="preserve"> malzeme konulması zorunluluğu yoktur. Tamamen damgasız kartlardan oluşmuş bir koleksiyon da sergilenebilir. </w:t>
      </w:r>
    </w:p>
    <w:p w14:paraId="12C5F27D" w14:textId="77777777" w:rsidR="00630374" w:rsidRDefault="00630374" w:rsidP="00BF1DAB">
      <w:pPr>
        <w:rPr>
          <w:rFonts w:ascii="Arial" w:hAnsi="Arial" w:cs="Arial"/>
        </w:rPr>
      </w:pPr>
      <w:r w:rsidRPr="00B3316E">
        <w:rPr>
          <w:rFonts w:ascii="Arial" w:hAnsi="Arial" w:cs="Arial"/>
        </w:rPr>
        <w:t xml:space="preserve">        -Kartpostal koleksiyonlarında oranı </w:t>
      </w:r>
      <w:proofErr w:type="gramStart"/>
      <w:r w:rsidRPr="00B3316E">
        <w:rPr>
          <w:rFonts w:ascii="Arial" w:hAnsi="Arial" w:cs="Arial"/>
        </w:rPr>
        <w:t>% 10</w:t>
      </w:r>
      <w:proofErr w:type="gramEnd"/>
      <w:r w:rsidRPr="00B3316E">
        <w:rPr>
          <w:rFonts w:ascii="Arial" w:hAnsi="Arial" w:cs="Arial"/>
        </w:rPr>
        <w:t xml:space="preserve">’u geçmemek kaydı </w:t>
      </w:r>
      <w:proofErr w:type="gramStart"/>
      <w:r w:rsidRPr="00B3316E">
        <w:rPr>
          <w:rFonts w:ascii="Arial" w:hAnsi="Arial" w:cs="Arial"/>
        </w:rPr>
        <w:t>ile  seçilen</w:t>
      </w:r>
      <w:proofErr w:type="gramEnd"/>
      <w:r w:rsidRPr="00B3316E">
        <w:rPr>
          <w:rFonts w:ascii="Arial" w:hAnsi="Arial" w:cs="Arial"/>
        </w:rPr>
        <w:t xml:space="preserve"> konuyla ilgili başlıklı zarf, orijinal fotoğraf, konuyla ilgili fatura, reklam ve ilgili malzeme konulabilir. </w:t>
      </w:r>
    </w:p>
    <w:p w14:paraId="4EF47402" w14:textId="77777777" w:rsidR="0098208E" w:rsidRPr="00BF1DAB" w:rsidRDefault="0098208E" w:rsidP="00BF1DAB">
      <w:pPr>
        <w:rPr>
          <w:rFonts w:ascii="Arial" w:hAnsi="Arial" w:cs="Arial"/>
        </w:rPr>
      </w:pPr>
      <w:r>
        <w:rPr>
          <w:rFonts w:ascii="Arial" w:hAnsi="Arial" w:cs="Arial"/>
        </w:rPr>
        <w:t xml:space="preserve">     </w:t>
      </w:r>
    </w:p>
    <w:p w14:paraId="13135F53" w14:textId="77777777" w:rsidR="00630374" w:rsidRPr="00B3316E" w:rsidRDefault="00630374" w:rsidP="00630374">
      <w:pPr>
        <w:rPr>
          <w:rFonts w:ascii="Arial" w:hAnsi="Arial" w:cs="Arial"/>
        </w:rPr>
      </w:pPr>
      <w:r w:rsidRPr="00B3316E">
        <w:rPr>
          <w:rFonts w:ascii="Arial" w:hAnsi="Arial" w:cs="Arial"/>
        </w:rPr>
        <w:t>15.3 Kartpostal sınıfında değerlendirme ve madalyalar:</w:t>
      </w:r>
    </w:p>
    <w:tbl>
      <w:tblPr>
        <w:tblStyle w:val="TabloKlavuzu"/>
        <w:tblW w:w="0" w:type="auto"/>
        <w:tblLook w:val="04A0" w:firstRow="1" w:lastRow="0" w:firstColumn="1" w:lastColumn="0" w:noHBand="0" w:noVBand="1"/>
      </w:tblPr>
      <w:tblGrid>
        <w:gridCol w:w="2465"/>
        <w:gridCol w:w="1938"/>
        <w:gridCol w:w="1666"/>
        <w:gridCol w:w="1731"/>
        <w:gridCol w:w="22"/>
      </w:tblGrid>
      <w:tr w:rsidR="00630374" w:rsidRPr="00B3316E" w14:paraId="072EDE55" w14:textId="77777777" w:rsidTr="00630374">
        <w:trPr>
          <w:gridAfter w:val="1"/>
          <w:wAfter w:w="38" w:type="dxa"/>
        </w:trPr>
        <w:tc>
          <w:tcPr>
            <w:tcW w:w="2651" w:type="dxa"/>
          </w:tcPr>
          <w:p w14:paraId="693CAA86" w14:textId="77777777" w:rsidR="00630374" w:rsidRPr="00B3316E" w:rsidRDefault="00630374" w:rsidP="00630374">
            <w:pPr>
              <w:rPr>
                <w:rFonts w:ascii="Arial" w:hAnsi="Arial" w:cs="Arial"/>
              </w:rPr>
            </w:pPr>
            <w:r w:rsidRPr="00B3316E">
              <w:rPr>
                <w:rFonts w:ascii="Arial" w:hAnsi="Arial" w:cs="Arial"/>
                <w:b/>
              </w:rPr>
              <w:t>Orijinallik(fikir</w:t>
            </w:r>
            <w:proofErr w:type="gramStart"/>
            <w:r w:rsidRPr="00B3316E">
              <w:rPr>
                <w:rFonts w:ascii="Arial" w:hAnsi="Arial" w:cs="Arial"/>
                <w:b/>
              </w:rPr>
              <w:t>),plan</w:t>
            </w:r>
            <w:proofErr w:type="gramEnd"/>
            <w:r w:rsidRPr="00B3316E">
              <w:rPr>
                <w:rFonts w:ascii="Arial" w:hAnsi="Arial" w:cs="Arial"/>
                <w:b/>
              </w:rPr>
              <w:t xml:space="preserve">  ve konunun işlenişi</w:t>
            </w:r>
          </w:p>
        </w:tc>
        <w:tc>
          <w:tcPr>
            <w:tcW w:w="2651" w:type="dxa"/>
          </w:tcPr>
          <w:p w14:paraId="5766B96F" w14:textId="77777777" w:rsidR="00630374" w:rsidRPr="00B3316E" w:rsidRDefault="00630374" w:rsidP="00630374">
            <w:pPr>
              <w:rPr>
                <w:rFonts w:ascii="Arial" w:hAnsi="Arial" w:cs="Arial"/>
              </w:rPr>
            </w:pPr>
          </w:p>
        </w:tc>
        <w:tc>
          <w:tcPr>
            <w:tcW w:w="2652" w:type="dxa"/>
          </w:tcPr>
          <w:p w14:paraId="1AE4C09A" w14:textId="77777777" w:rsidR="00630374" w:rsidRPr="00B3316E" w:rsidRDefault="00630374" w:rsidP="00630374">
            <w:pPr>
              <w:rPr>
                <w:rFonts w:ascii="Arial" w:hAnsi="Arial" w:cs="Arial"/>
              </w:rPr>
            </w:pPr>
          </w:p>
        </w:tc>
        <w:tc>
          <w:tcPr>
            <w:tcW w:w="2652" w:type="dxa"/>
          </w:tcPr>
          <w:p w14:paraId="54BD8F4A" w14:textId="77777777" w:rsidR="00630374" w:rsidRPr="00B3316E" w:rsidRDefault="00630374" w:rsidP="00630374">
            <w:pPr>
              <w:rPr>
                <w:rFonts w:ascii="Arial" w:hAnsi="Arial" w:cs="Arial"/>
              </w:rPr>
            </w:pPr>
            <w:r w:rsidRPr="00B3316E">
              <w:rPr>
                <w:rFonts w:ascii="Arial" w:hAnsi="Arial" w:cs="Arial"/>
                <w:b/>
              </w:rPr>
              <w:t>30 puan</w:t>
            </w:r>
          </w:p>
        </w:tc>
      </w:tr>
      <w:tr w:rsidR="00630374" w:rsidRPr="00B3316E" w14:paraId="56FBD202" w14:textId="77777777" w:rsidTr="00630374">
        <w:trPr>
          <w:gridAfter w:val="1"/>
          <w:wAfter w:w="38" w:type="dxa"/>
        </w:trPr>
        <w:tc>
          <w:tcPr>
            <w:tcW w:w="2651" w:type="dxa"/>
          </w:tcPr>
          <w:p w14:paraId="2C140B31" w14:textId="77777777" w:rsidR="00630374" w:rsidRPr="00B3316E" w:rsidRDefault="00630374" w:rsidP="00630374">
            <w:pPr>
              <w:rPr>
                <w:rFonts w:ascii="Arial" w:hAnsi="Arial" w:cs="Arial"/>
              </w:rPr>
            </w:pPr>
          </w:p>
        </w:tc>
        <w:tc>
          <w:tcPr>
            <w:tcW w:w="2651" w:type="dxa"/>
          </w:tcPr>
          <w:p w14:paraId="17FE2601" w14:textId="77777777" w:rsidR="00630374" w:rsidRPr="00B3316E" w:rsidRDefault="00630374" w:rsidP="00630374">
            <w:pPr>
              <w:rPr>
                <w:rFonts w:ascii="Arial" w:hAnsi="Arial" w:cs="Arial"/>
              </w:rPr>
            </w:pPr>
            <w:r w:rsidRPr="00B3316E">
              <w:rPr>
                <w:rFonts w:ascii="Arial" w:hAnsi="Arial" w:cs="Arial"/>
                <w:i/>
              </w:rPr>
              <w:t>Fikir, Plan</w:t>
            </w:r>
          </w:p>
        </w:tc>
        <w:tc>
          <w:tcPr>
            <w:tcW w:w="2652" w:type="dxa"/>
          </w:tcPr>
          <w:p w14:paraId="0C04A79E" w14:textId="77777777" w:rsidR="00630374" w:rsidRPr="00B3316E" w:rsidRDefault="00630374" w:rsidP="00630374">
            <w:pPr>
              <w:rPr>
                <w:rFonts w:ascii="Arial" w:hAnsi="Arial" w:cs="Arial"/>
              </w:rPr>
            </w:pPr>
            <w:r w:rsidRPr="00B3316E">
              <w:rPr>
                <w:rFonts w:ascii="Arial" w:hAnsi="Arial" w:cs="Arial"/>
                <w:i/>
              </w:rPr>
              <w:t>10 puan</w:t>
            </w:r>
          </w:p>
        </w:tc>
        <w:tc>
          <w:tcPr>
            <w:tcW w:w="2652" w:type="dxa"/>
          </w:tcPr>
          <w:p w14:paraId="299F152B" w14:textId="77777777" w:rsidR="00630374" w:rsidRPr="00B3316E" w:rsidRDefault="00630374" w:rsidP="00630374">
            <w:pPr>
              <w:rPr>
                <w:rFonts w:ascii="Arial" w:hAnsi="Arial" w:cs="Arial"/>
              </w:rPr>
            </w:pPr>
          </w:p>
        </w:tc>
      </w:tr>
      <w:tr w:rsidR="00630374" w:rsidRPr="00B3316E" w14:paraId="3F6E4446" w14:textId="77777777" w:rsidTr="00630374">
        <w:trPr>
          <w:gridAfter w:val="1"/>
          <w:wAfter w:w="38" w:type="dxa"/>
        </w:trPr>
        <w:tc>
          <w:tcPr>
            <w:tcW w:w="2651" w:type="dxa"/>
          </w:tcPr>
          <w:p w14:paraId="15B48A32" w14:textId="77777777" w:rsidR="00630374" w:rsidRPr="00B3316E" w:rsidRDefault="00630374" w:rsidP="00630374">
            <w:pPr>
              <w:rPr>
                <w:rFonts w:ascii="Arial" w:hAnsi="Arial" w:cs="Arial"/>
              </w:rPr>
            </w:pPr>
          </w:p>
        </w:tc>
        <w:tc>
          <w:tcPr>
            <w:tcW w:w="2651" w:type="dxa"/>
          </w:tcPr>
          <w:p w14:paraId="4A26501E" w14:textId="77777777" w:rsidR="00630374" w:rsidRPr="00B3316E" w:rsidRDefault="00630374" w:rsidP="00630374">
            <w:pPr>
              <w:rPr>
                <w:rFonts w:ascii="Arial" w:hAnsi="Arial" w:cs="Arial"/>
              </w:rPr>
            </w:pPr>
            <w:r w:rsidRPr="00B3316E">
              <w:rPr>
                <w:rFonts w:ascii="Arial" w:hAnsi="Arial" w:cs="Arial"/>
                <w:i/>
              </w:rPr>
              <w:t>Kanunun İşlenişi</w:t>
            </w:r>
          </w:p>
        </w:tc>
        <w:tc>
          <w:tcPr>
            <w:tcW w:w="2652" w:type="dxa"/>
          </w:tcPr>
          <w:p w14:paraId="3ADC7254" w14:textId="77777777" w:rsidR="00630374" w:rsidRPr="00B3316E" w:rsidRDefault="00630374" w:rsidP="00630374">
            <w:pPr>
              <w:rPr>
                <w:rFonts w:ascii="Arial" w:hAnsi="Arial" w:cs="Arial"/>
              </w:rPr>
            </w:pPr>
            <w:r w:rsidRPr="00B3316E">
              <w:rPr>
                <w:rFonts w:ascii="Arial" w:hAnsi="Arial" w:cs="Arial"/>
                <w:i/>
              </w:rPr>
              <w:t>20 puan</w:t>
            </w:r>
          </w:p>
        </w:tc>
        <w:tc>
          <w:tcPr>
            <w:tcW w:w="2652" w:type="dxa"/>
          </w:tcPr>
          <w:p w14:paraId="361ADBC7" w14:textId="77777777" w:rsidR="00630374" w:rsidRPr="00B3316E" w:rsidRDefault="00630374" w:rsidP="00630374">
            <w:pPr>
              <w:rPr>
                <w:rFonts w:ascii="Arial" w:hAnsi="Arial" w:cs="Arial"/>
              </w:rPr>
            </w:pPr>
          </w:p>
        </w:tc>
      </w:tr>
      <w:tr w:rsidR="00630374" w:rsidRPr="00B3316E" w14:paraId="5DAD8E11" w14:textId="77777777" w:rsidTr="00630374">
        <w:trPr>
          <w:gridAfter w:val="1"/>
          <w:wAfter w:w="38" w:type="dxa"/>
        </w:trPr>
        <w:tc>
          <w:tcPr>
            <w:tcW w:w="2651" w:type="dxa"/>
          </w:tcPr>
          <w:p w14:paraId="043E0940" w14:textId="77777777" w:rsidR="00630374" w:rsidRPr="00B3316E" w:rsidRDefault="00630374" w:rsidP="00630374">
            <w:pPr>
              <w:rPr>
                <w:rFonts w:ascii="Arial" w:hAnsi="Arial" w:cs="Arial"/>
              </w:rPr>
            </w:pPr>
            <w:r w:rsidRPr="00B3316E">
              <w:rPr>
                <w:rFonts w:ascii="Arial" w:hAnsi="Arial" w:cs="Arial"/>
                <w:b/>
              </w:rPr>
              <w:t>Bilgi ve Araştırma</w:t>
            </w:r>
          </w:p>
        </w:tc>
        <w:tc>
          <w:tcPr>
            <w:tcW w:w="2651" w:type="dxa"/>
          </w:tcPr>
          <w:p w14:paraId="5AF58B3B" w14:textId="77777777" w:rsidR="00630374" w:rsidRPr="00B3316E" w:rsidRDefault="00630374" w:rsidP="00630374">
            <w:pPr>
              <w:rPr>
                <w:rFonts w:ascii="Arial" w:hAnsi="Arial" w:cs="Arial"/>
              </w:rPr>
            </w:pPr>
          </w:p>
        </w:tc>
        <w:tc>
          <w:tcPr>
            <w:tcW w:w="2652" w:type="dxa"/>
          </w:tcPr>
          <w:p w14:paraId="18EB2C01" w14:textId="77777777" w:rsidR="00630374" w:rsidRPr="00B3316E" w:rsidRDefault="00630374" w:rsidP="00630374">
            <w:pPr>
              <w:rPr>
                <w:rFonts w:ascii="Arial" w:hAnsi="Arial" w:cs="Arial"/>
              </w:rPr>
            </w:pPr>
          </w:p>
        </w:tc>
        <w:tc>
          <w:tcPr>
            <w:tcW w:w="2652" w:type="dxa"/>
          </w:tcPr>
          <w:p w14:paraId="1103E67A" w14:textId="77777777" w:rsidR="00630374" w:rsidRPr="00B3316E" w:rsidRDefault="00630374" w:rsidP="00630374">
            <w:pPr>
              <w:rPr>
                <w:rFonts w:ascii="Arial" w:hAnsi="Arial" w:cs="Arial"/>
              </w:rPr>
            </w:pPr>
            <w:r w:rsidRPr="00B3316E">
              <w:rPr>
                <w:rFonts w:ascii="Arial" w:hAnsi="Arial" w:cs="Arial"/>
                <w:b/>
              </w:rPr>
              <w:t>35 puan</w:t>
            </w:r>
          </w:p>
        </w:tc>
      </w:tr>
      <w:tr w:rsidR="00630374" w:rsidRPr="00B3316E" w14:paraId="1BA33C89" w14:textId="77777777" w:rsidTr="00630374">
        <w:trPr>
          <w:gridAfter w:val="1"/>
          <w:wAfter w:w="38" w:type="dxa"/>
        </w:trPr>
        <w:tc>
          <w:tcPr>
            <w:tcW w:w="2651" w:type="dxa"/>
          </w:tcPr>
          <w:p w14:paraId="66300168" w14:textId="77777777" w:rsidR="00630374" w:rsidRPr="00B3316E" w:rsidRDefault="00630374" w:rsidP="00630374">
            <w:pPr>
              <w:rPr>
                <w:rFonts w:ascii="Arial" w:hAnsi="Arial" w:cs="Arial"/>
              </w:rPr>
            </w:pPr>
            <w:r w:rsidRPr="00B3316E">
              <w:rPr>
                <w:rFonts w:ascii="Arial" w:hAnsi="Arial" w:cs="Arial"/>
                <w:b/>
              </w:rPr>
              <w:t>Kondisyon ve Nedret</w:t>
            </w:r>
          </w:p>
        </w:tc>
        <w:tc>
          <w:tcPr>
            <w:tcW w:w="2651" w:type="dxa"/>
          </w:tcPr>
          <w:p w14:paraId="5AB2EDD0" w14:textId="77777777" w:rsidR="00630374" w:rsidRPr="00B3316E" w:rsidRDefault="00630374" w:rsidP="00630374">
            <w:pPr>
              <w:rPr>
                <w:rFonts w:ascii="Arial" w:hAnsi="Arial" w:cs="Arial"/>
              </w:rPr>
            </w:pPr>
          </w:p>
        </w:tc>
        <w:tc>
          <w:tcPr>
            <w:tcW w:w="2652" w:type="dxa"/>
          </w:tcPr>
          <w:p w14:paraId="1D5A2825" w14:textId="77777777" w:rsidR="00630374" w:rsidRPr="00B3316E" w:rsidRDefault="00630374" w:rsidP="00630374">
            <w:pPr>
              <w:rPr>
                <w:rFonts w:ascii="Arial" w:hAnsi="Arial" w:cs="Arial"/>
              </w:rPr>
            </w:pPr>
          </w:p>
        </w:tc>
        <w:tc>
          <w:tcPr>
            <w:tcW w:w="2652" w:type="dxa"/>
          </w:tcPr>
          <w:p w14:paraId="26C2D648" w14:textId="77777777" w:rsidR="00630374" w:rsidRPr="00B3316E" w:rsidRDefault="00630374" w:rsidP="00630374">
            <w:pPr>
              <w:rPr>
                <w:rFonts w:ascii="Arial" w:hAnsi="Arial" w:cs="Arial"/>
              </w:rPr>
            </w:pPr>
            <w:r w:rsidRPr="00B3316E">
              <w:rPr>
                <w:rFonts w:ascii="Arial" w:hAnsi="Arial" w:cs="Arial"/>
                <w:b/>
              </w:rPr>
              <w:t>30 puan</w:t>
            </w:r>
          </w:p>
        </w:tc>
      </w:tr>
      <w:tr w:rsidR="00630374" w:rsidRPr="00B3316E" w14:paraId="622C44DB" w14:textId="77777777" w:rsidTr="00630374">
        <w:trPr>
          <w:gridAfter w:val="1"/>
          <w:wAfter w:w="38" w:type="dxa"/>
        </w:trPr>
        <w:tc>
          <w:tcPr>
            <w:tcW w:w="2651" w:type="dxa"/>
          </w:tcPr>
          <w:p w14:paraId="605605F8" w14:textId="77777777" w:rsidR="00630374" w:rsidRPr="00B3316E" w:rsidRDefault="00630374" w:rsidP="00630374">
            <w:pPr>
              <w:rPr>
                <w:rFonts w:ascii="Arial" w:hAnsi="Arial" w:cs="Arial"/>
              </w:rPr>
            </w:pPr>
          </w:p>
        </w:tc>
        <w:tc>
          <w:tcPr>
            <w:tcW w:w="2651" w:type="dxa"/>
          </w:tcPr>
          <w:p w14:paraId="5F2FEFC1" w14:textId="77777777" w:rsidR="00630374" w:rsidRPr="00B3316E" w:rsidRDefault="00630374" w:rsidP="00630374">
            <w:pPr>
              <w:rPr>
                <w:rFonts w:ascii="Arial" w:hAnsi="Arial" w:cs="Arial"/>
              </w:rPr>
            </w:pPr>
            <w:r w:rsidRPr="00B3316E">
              <w:rPr>
                <w:rFonts w:ascii="Arial" w:hAnsi="Arial" w:cs="Arial"/>
                <w:i/>
              </w:rPr>
              <w:t>Kondisyon</w:t>
            </w:r>
          </w:p>
        </w:tc>
        <w:tc>
          <w:tcPr>
            <w:tcW w:w="2652" w:type="dxa"/>
          </w:tcPr>
          <w:p w14:paraId="4D0DB832" w14:textId="77777777" w:rsidR="00630374" w:rsidRPr="00B3316E" w:rsidRDefault="00630374" w:rsidP="00630374">
            <w:pPr>
              <w:rPr>
                <w:rFonts w:ascii="Arial" w:hAnsi="Arial" w:cs="Arial"/>
              </w:rPr>
            </w:pPr>
            <w:r w:rsidRPr="00B3316E">
              <w:rPr>
                <w:rFonts w:ascii="Arial" w:hAnsi="Arial" w:cs="Arial"/>
                <w:i/>
              </w:rPr>
              <w:t>10 puan</w:t>
            </w:r>
          </w:p>
        </w:tc>
        <w:tc>
          <w:tcPr>
            <w:tcW w:w="2652" w:type="dxa"/>
          </w:tcPr>
          <w:p w14:paraId="22604463" w14:textId="77777777" w:rsidR="00630374" w:rsidRPr="00B3316E" w:rsidRDefault="00630374" w:rsidP="00630374">
            <w:pPr>
              <w:rPr>
                <w:rFonts w:ascii="Arial" w:hAnsi="Arial" w:cs="Arial"/>
              </w:rPr>
            </w:pPr>
          </w:p>
        </w:tc>
      </w:tr>
      <w:tr w:rsidR="00630374" w:rsidRPr="00B3316E" w14:paraId="30C9B25B" w14:textId="77777777" w:rsidTr="00630374">
        <w:trPr>
          <w:gridAfter w:val="1"/>
          <w:wAfter w:w="38" w:type="dxa"/>
        </w:trPr>
        <w:tc>
          <w:tcPr>
            <w:tcW w:w="2651" w:type="dxa"/>
          </w:tcPr>
          <w:p w14:paraId="575A7CEB" w14:textId="77777777" w:rsidR="00630374" w:rsidRPr="00B3316E" w:rsidRDefault="00630374" w:rsidP="00630374">
            <w:pPr>
              <w:rPr>
                <w:rFonts w:ascii="Arial" w:hAnsi="Arial" w:cs="Arial"/>
              </w:rPr>
            </w:pPr>
          </w:p>
        </w:tc>
        <w:tc>
          <w:tcPr>
            <w:tcW w:w="2651" w:type="dxa"/>
          </w:tcPr>
          <w:p w14:paraId="45772AC6" w14:textId="77777777" w:rsidR="00630374" w:rsidRPr="00B3316E" w:rsidRDefault="00630374" w:rsidP="00630374">
            <w:pPr>
              <w:rPr>
                <w:rFonts w:ascii="Arial" w:hAnsi="Arial" w:cs="Arial"/>
              </w:rPr>
            </w:pPr>
            <w:r w:rsidRPr="00B3316E">
              <w:rPr>
                <w:rFonts w:ascii="Arial" w:hAnsi="Arial" w:cs="Arial"/>
                <w:i/>
              </w:rPr>
              <w:t>Nadirlik</w:t>
            </w:r>
          </w:p>
        </w:tc>
        <w:tc>
          <w:tcPr>
            <w:tcW w:w="2652" w:type="dxa"/>
          </w:tcPr>
          <w:p w14:paraId="07B0BAE3" w14:textId="77777777" w:rsidR="00630374" w:rsidRPr="00B3316E" w:rsidRDefault="00630374" w:rsidP="00630374">
            <w:pPr>
              <w:rPr>
                <w:rFonts w:ascii="Arial" w:hAnsi="Arial" w:cs="Arial"/>
              </w:rPr>
            </w:pPr>
            <w:r w:rsidRPr="00B3316E">
              <w:rPr>
                <w:rFonts w:ascii="Arial" w:hAnsi="Arial" w:cs="Arial"/>
                <w:i/>
              </w:rPr>
              <w:t>10 puan</w:t>
            </w:r>
          </w:p>
        </w:tc>
        <w:tc>
          <w:tcPr>
            <w:tcW w:w="2652" w:type="dxa"/>
          </w:tcPr>
          <w:p w14:paraId="21FE387C" w14:textId="77777777" w:rsidR="00630374" w:rsidRPr="00B3316E" w:rsidRDefault="00630374" w:rsidP="00630374">
            <w:pPr>
              <w:rPr>
                <w:rFonts w:ascii="Arial" w:hAnsi="Arial" w:cs="Arial"/>
              </w:rPr>
            </w:pPr>
          </w:p>
        </w:tc>
      </w:tr>
      <w:tr w:rsidR="00630374" w:rsidRPr="00B3316E" w14:paraId="0A0E2CDF" w14:textId="77777777" w:rsidTr="00630374">
        <w:trPr>
          <w:gridAfter w:val="1"/>
          <w:wAfter w:w="38" w:type="dxa"/>
        </w:trPr>
        <w:tc>
          <w:tcPr>
            <w:tcW w:w="2651" w:type="dxa"/>
          </w:tcPr>
          <w:p w14:paraId="44CC2792" w14:textId="77777777" w:rsidR="00630374" w:rsidRPr="00B3316E" w:rsidRDefault="00630374" w:rsidP="00630374">
            <w:pPr>
              <w:rPr>
                <w:rFonts w:ascii="Arial" w:hAnsi="Arial" w:cs="Arial"/>
              </w:rPr>
            </w:pPr>
          </w:p>
        </w:tc>
        <w:tc>
          <w:tcPr>
            <w:tcW w:w="2651" w:type="dxa"/>
          </w:tcPr>
          <w:p w14:paraId="6716F60F" w14:textId="77777777" w:rsidR="00630374" w:rsidRPr="00B3316E" w:rsidRDefault="00630374" w:rsidP="00630374">
            <w:pPr>
              <w:rPr>
                <w:rFonts w:ascii="Arial" w:hAnsi="Arial" w:cs="Arial"/>
              </w:rPr>
            </w:pPr>
            <w:r w:rsidRPr="00B3316E">
              <w:rPr>
                <w:rFonts w:ascii="Arial" w:hAnsi="Arial" w:cs="Arial"/>
                <w:i/>
              </w:rPr>
              <w:t>Temininde Güçlük</w:t>
            </w:r>
          </w:p>
        </w:tc>
        <w:tc>
          <w:tcPr>
            <w:tcW w:w="2652" w:type="dxa"/>
          </w:tcPr>
          <w:p w14:paraId="76EA9E79" w14:textId="77777777" w:rsidR="00630374" w:rsidRPr="00B3316E" w:rsidRDefault="00630374" w:rsidP="00630374">
            <w:pPr>
              <w:rPr>
                <w:rFonts w:ascii="Arial" w:hAnsi="Arial" w:cs="Arial"/>
              </w:rPr>
            </w:pPr>
            <w:r w:rsidRPr="00B3316E">
              <w:rPr>
                <w:rFonts w:ascii="Arial" w:hAnsi="Arial" w:cs="Arial"/>
                <w:i/>
              </w:rPr>
              <w:t>5 puan</w:t>
            </w:r>
          </w:p>
        </w:tc>
        <w:tc>
          <w:tcPr>
            <w:tcW w:w="2652" w:type="dxa"/>
          </w:tcPr>
          <w:p w14:paraId="21CE7FEB" w14:textId="77777777" w:rsidR="00630374" w:rsidRPr="00B3316E" w:rsidRDefault="00630374" w:rsidP="00630374">
            <w:pPr>
              <w:rPr>
                <w:rFonts w:ascii="Arial" w:hAnsi="Arial" w:cs="Arial"/>
              </w:rPr>
            </w:pPr>
          </w:p>
        </w:tc>
      </w:tr>
      <w:tr w:rsidR="00630374" w:rsidRPr="00B3316E" w14:paraId="3F30EAAE" w14:textId="77777777" w:rsidTr="00630374">
        <w:tc>
          <w:tcPr>
            <w:tcW w:w="2651" w:type="dxa"/>
          </w:tcPr>
          <w:p w14:paraId="5CDC19F6" w14:textId="77777777" w:rsidR="00630374" w:rsidRPr="00B3316E" w:rsidRDefault="00630374" w:rsidP="00630374">
            <w:pPr>
              <w:rPr>
                <w:rFonts w:ascii="Arial" w:hAnsi="Arial" w:cs="Arial"/>
              </w:rPr>
            </w:pPr>
          </w:p>
        </w:tc>
        <w:tc>
          <w:tcPr>
            <w:tcW w:w="2651" w:type="dxa"/>
          </w:tcPr>
          <w:p w14:paraId="02DCDFFE" w14:textId="77777777" w:rsidR="00630374" w:rsidRPr="00B3316E" w:rsidRDefault="00630374" w:rsidP="00630374">
            <w:pPr>
              <w:rPr>
                <w:rFonts w:ascii="Arial" w:hAnsi="Arial" w:cs="Arial"/>
              </w:rPr>
            </w:pPr>
            <w:r w:rsidRPr="00B3316E">
              <w:rPr>
                <w:rFonts w:ascii="Arial" w:hAnsi="Arial" w:cs="Arial"/>
                <w:i/>
              </w:rPr>
              <w:t xml:space="preserve">Doğru </w:t>
            </w:r>
            <w:proofErr w:type="spellStart"/>
            <w:r w:rsidRPr="00B3316E">
              <w:rPr>
                <w:rFonts w:ascii="Arial" w:hAnsi="Arial" w:cs="Arial"/>
                <w:i/>
              </w:rPr>
              <w:t>filatelik</w:t>
            </w:r>
            <w:proofErr w:type="spellEnd"/>
            <w:r w:rsidRPr="00B3316E">
              <w:rPr>
                <w:rFonts w:ascii="Arial" w:hAnsi="Arial" w:cs="Arial"/>
                <w:i/>
              </w:rPr>
              <w:t xml:space="preserve"> malzeme kullanımı  </w:t>
            </w:r>
          </w:p>
        </w:tc>
        <w:tc>
          <w:tcPr>
            <w:tcW w:w="2652" w:type="dxa"/>
          </w:tcPr>
          <w:p w14:paraId="6E89BCC8" w14:textId="77777777" w:rsidR="00630374" w:rsidRPr="00B3316E" w:rsidRDefault="00630374" w:rsidP="00630374">
            <w:pPr>
              <w:pStyle w:val="AralkYok"/>
              <w:rPr>
                <w:rFonts w:ascii="Arial" w:hAnsi="Arial" w:cs="Arial"/>
                <w:i/>
              </w:rPr>
            </w:pPr>
            <w:r w:rsidRPr="00B3316E">
              <w:rPr>
                <w:rFonts w:ascii="Arial" w:hAnsi="Arial" w:cs="Arial"/>
                <w:i/>
              </w:rPr>
              <w:t>5 puan</w:t>
            </w:r>
          </w:p>
          <w:p w14:paraId="351C36A0" w14:textId="77777777" w:rsidR="00630374" w:rsidRPr="00B3316E" w:rsidRDefault="00630374" w:rsidP="00630374">
            <w:pPr>
              <w:rPr>
                <w:rFonts w:ascii="Arial" w:hAnsi="Arial" w:cs="Arial"/>
              </w:rPr>
            </w:pPr>
          </w:p>
        </w:tc>
        <w:tc>
          <w:tcPr>
            <w:tcW w:w="2690" w:type="dxa"/>
            <w:gridSpan w:val="2"/>
          </w:tcPr>
          <w:p w14:paraId="16686D2C" w14:textId="77777777" w:rsidR="00630374" w:rsidRPr="00B3316E" w:rsidRDefault="00630374" w:rsidP="00630374">
            <w:pPr>
              <w:rPr>
                <w:rFonts w:ascii="Arial" w:hAnsi="Arial" w:cs="Arial"/>
              </w:rPr>
            </w:pPr>
          </w:p>
        </w:tc>
      </w:tr>
      <w:tr w:rsidR="00630374" w:rsidRPr="00B3316E" w14:paraId="7CC1CF7A" w14:textId="77777777" w:rsidTr="00630374">
        <w:tc>
          <w:tcPr>
            <w:tcW w:w="2651" w:type="dxa"/>
          </w:tcPr>
          <w:p w14:paraId="52A7E9CE" w14:textId="77777777" w:rsidR="00630374" w:rsidRPr="00B3316E" w:rsidRDefault="00630374" w:rsidP="00630374">
            <w:pPr>
              <w:rPr>
                <w:rFonts w:ascii="Arial" w:hAnsi="Arial" w:cs="Arial"/>
              </w:rPr>
            </w:pPr>
            <w:r w:rsidRPr="00B3316E">
              <w:rPr>
                <w:rFonts w:ascii="Arial" w:hAnsi="Arial" w:cs="Arial"/>
                <w:b/>
              </w:rPr>
              <w:t>Takdim</w:t>
            </w:r>
          </w:p>
        </w:tc>
        <w:tc>
          <w:tcPr>
            <w:tcW w:w="2651" w:type="dxa"/>
          </w:tcPr>
          <w:p w14:paraId="0EC16073" w14:textId="77777777" w:rsidR="00630374" w:rsidRPr="00B3316E" w:rsidRDefault="00630374" w:rsidP="00630374">
            <w:pPr>
              <w:rPr>
                <w:rFonts w:ascii="Arial" w:hAnsi="Arial" w:cs="Arial"/>
              </w:rPr>
            </w:pPr>
          </w:p>
        </w:tc>
        <w:tc>
          <w:tcPr>
            <w:tcW w:w="2652" w:type="dxa"/>
          </w:tcPr>
          <w:p w14:paraId="2B9DE2BC" w14:textId="77777777" w:rsidR="00630374" w:rsidRPr="00B3316E" w:rsidRDefault="00630374" w:rsidP="00630374">
            <w:pPr>
              <w:rPr>
                <w:rFonts w:ascii="Arial" w:hAnsi="Arial" w:cs="Arial"/>
              </w:rPr>
            </w:pPr>
          </w:p>
        </w:tc>
        <w:tc>
          <w:tcPr>
            <w:tcW w:w="2690" w:type="dxa"/>
            <w:gridSpan w:val="2"/>
          </w:tcPr>
          <w:p w14:paraId="631020A9" w14:textId="77777777" w:rsidR="00630374" w:rsidRPr="00B3316E" w:rsidRDefault="00630374" w:rsidP="00630374">
            <w:pPr>
              <w:rPr>
                <w:rFonts w:ascii="Arial" w:hAnsi="Arial" w:cs="Arial"/>
              </w:rPr>
            </w:pPr>
            <w:r w:rsidRPr="00B3316E">
              <w:rPr>
                <w:rFonts w:ascii="Arial" w:hAnsi="Arial" w:cs="Arial"/>
                <w:b/>
              </w:rPr>
              <w:t>5 puan</w:t>
            </w:r>
          </w:p>
        </w:tc>
      </w:tr>
      <w:tr w:rsidR="00630374" w:rsidRPr="00B3316E" w14:paraId="6642DCBE" w14:textId="77777777" w:rsidTr="00630374">
        <w:tc>
          <w:tcPr>
            <w:tcW w:w="2651" w:type="dxa"/>
          </w:tcPr>
          <w:p w14:paraId="32418497" w14:textId="77777777" w:rsidR="00630374" w:rsidRPr="00B3316E" w:rsidRDefault="00630374" w:rsidP="00630374">
            <w:pPr>
              <w:rPr>
                <w:rFonts w:ascii="Arial" w:hAnsi="Arial" w:cs="Arial"/>
              </w:rPr>
            </w:pPr>
          </w:p>
        </w:tc>
        <w:tc>
          <w:tcPr>
            <w:tcW w:w="2651" w:type="dxa"/>
          </w:tcPr>
          <w:p w14:paraId="168865B5" w14:textId="77777777" w:rsidR="00630374" w:rsidRPr="00B3316E" w:rsidRDefault="00630374" w:rsidP="00630374">
            <w:pPr>
              <w:rPr>
                <w:rFonts w:ascii="Arial" w:hAnsi="Arial" w:cs="Arial"/>
              </w:rPr>
            </w:pPr>
          </w:p>
        </w:tc>
        <w:tc>
          <w:tcPr>
            <w:tcW w:w="2652" w:type="dxa"/>
          </w:tcPr>
          <w:p w14:paraId="09B283DC" w14:textId="77777777" w:rsidR="00630374" w:rsidRPr="00B3316E" w:rsidRDefault="00630374" w:rsidP="00630374">
            <w:pPr>
              <w:rPr>
                <w:rFonts w:ascii="Arial" w:hAnsi="Arial" w:cs="Arial"/>
              </w:rPr>
            </w:pPr>
          </w:p>
        </w:tc>
        <w:tc>
          <w:tcPr>
            <w:tcW w:w="2690" w:type="dxa"/>
            <w:gridSpan w:val="2"/>
          </w:tcPr>
          <w:p w14:paraId="20793DC1" w14:textId="77777777" w:rsidR="00630374" w:rsidRPr="00B3316E" w:rsidRDefault="00630374" w:rsidP="00630374">
            <w:pPr>
              <w:rPr>
                <w:rFonts w:ascii="Arial" w:hAnsi="Arial" w:cs="Arial"/>
              </w:rPr>
            </w:pPr>
          </w:p>
        </w:tc>
      </w:tr>
      <w:tr w:rsidR="00630374" w:rsidRPr="00B3316E" w14:paraId="5594DAA1" w14:textId="77777777" w:rsidTr="00630374">
        <w:tc>
          <w:tcPr>
            <w:tcW w:w="2651" w:type="dxa"/>
          </w:tcPr>
          <w:p w14:paraId="2E1B57BD" w14:textId="77777777" w:rsidR="00630374" w:rsidRPr="00B3316E" w:rsidRDefault="00630374" w:rsidP="00630374">
            <w:pPr>
              <w:rPr>
                <w:rFonts w:ascii="Arial" w:hAnsi="Arial" w:cs="Arial"/>
              </w:rPr>
            </w:pPr>
            <w:r w:rsidRPr="00B3316E">
              <w:rPr>
                <w:rFonts w:ascii="Arial" w:hAnsi="Arial" w:cs="Arial"/>
                <w:b/>
              </w:rPr>
              <w:lastRenderedPageBreak/>
              <w:t>TOPLAM</w:t>
            </w:r>
          </w:p>
        </w:tc>
        <w:tc>
          <w:tcPr>
            <w:tcW w:w="2651" w:type="dxa"/>
          </w:tcPr>
          <w:p w14:paraId="6A01CB05" w14:textId="77777777" w:rsidR="00630374" w:rsidRPr="00B3316E" w:rsidRDefault="00630374" w:rsidP="00630374">
            <w:pPr>
              <w:rPr>
                <w:rFonts w:ascii="Arial" w:hAnsi="Arial" w:cs="Arial"/>
              </w:rPr>
            </w:pPr>
          </w:p>
        </w:tc>
        <w:tc>
          <w:tcPr>
            <w:tcW w:w="2652" w:type="dxa"/>
          </w:tcPr>
          <w:p w14:paraId="61D66517" w14:textId="77777777" w:rsidR="00630374" w:rsidRPr="00B3316E" w:rsidRDefault="00630374" w:rsidP="00630374">
            <w:pPr>
              <w:rPr>
                <w:rFonts w:ascii="Arial" w:hAnsi="Arial" w:cs="Arial"/>
              </w:rPr>
            </w:pPr>
          </w:p>
        </w:tc>
        <w:tc>
          <w:tcPr>
            <w:tcW w:w="2690" w:type="dxa"/>
            <w:gridSpan w:val="2"/>
          </w:tcPr>
          <w:p w14:paraId="78F1213B" w14:textId="77777777" w:rsidR="00630374" w:rsidRPr="00B3316E" w:rsidRDefault="00630374" w:rsidP="00630374">
            <w:pPr>
              <w:rPr>
                <w:rFonts w:ascii="Arial" w:hAnsi="Arial" w:cs="Arial"/>
              </w:rPr>
            </w:pPr>
            <w:r w:rsidRPr="00B3316E">
              <w:rPr>
                <w:rFonts w:ascii="Arial" w:hAnsi="Arial" w:cs="Arial"/>
                <w:b/>
              </w:rPr>
              <w:t>100 PUAN</w:t>
            </w:r>
          </w:p>
        </w:tc>
      </w:tr>
    </w:tbl>
    <w:p w14:paraId="4A94389D" w14:textId="77777777" w:rsidR="00A1562E" w:rsidRPr="00A1562E" w:rsidRDefault="00630374" w:rsidP="00A1562E">
      <w:pPr>
        <w:pStyle w:val="AralkYok"/>
        <w:rPr>
          <w:rFonts w:ascii="Arial" w:hAnsi="Arial" w:cs="Arial"/>
          <w:b/>
        </w:rPr>
      </w:pPr>
      <w:r w:rsidRPr="00B3316E">
        <w:rPr>
          <w:rFonts w:ascii="Arial" w:hAnsi="Arial" w:cs="Arial"/>
          <w:b/>
        </w:rPr>
        <w:t xml:space="preserve">                                                                   </w:t>
      </w:r>
    </w:p>
    <w:p w14:paraId="334CCEFB" w14:textId="77777777" w:rsidR="00630374" w:rsidRPr="00B3316E" w:rsidRDefault="00630374" w:rsidP="00630374">
      <w:pPr>
        <w:rPr>
          <w:rFonts w:ascii="Arial" w:hAnsi="Arial" w:cs="Arial"/>
        </w:rPr>
      </w:pPr>
      <w:r w:rsidRPr="00B3316E">
        <w:rPr>
          <w:rFonts w:ascii="Arial" w:hAnsi="Arial" w:cs="Arial"/>
        </w:rPr>
        <w:t>-</w:t>
      </w:r>
      <w:proofErr w:type="spellStart"/>
      <w:r w:rsidRPr="00B3316E">
        <w:rPr>
          <w:rFonts w:ascii="Arial" w:hAnsi="Arial" w:cs="Arial"/>
        </w:rPr>
        <w:t>Efemera</w:t>
      </w:r>
      <w:proofErr w:type="spellEnd"/>
      <w:r w:rsidRPr="00B3316E">
        <w:rPr>
          <w:rFonts w:ascii="Arial" w:hAnsi="Arial" w:cs="Arial"/>
        </w:rPr>
        <w:t xml:space="preserve"> Sınıfı koleksiyonlar </w:t>
      </w:r>
      <w:proofErr w:type="spellStart"/>
      <w:r w:rsidRPr="00B3316E">
        <w:rPr>
          <w:rFonts w:ascii="Arial" w:hAnsi="Arial" w:cs="Arial"/>
        </w:rPr>
        <w:t>TFDF’de</w:t>
      </w:r>
      <w:proofErr w:type="spellEnd"/>
      <w:r w:rsidRPr="00B3316E">
        <w:rPr>
          <w:rFonts w:ascii="Arial" w:hAnsi="Arial" w:cs="Arial"/>
        </w:rPr>
        <w:t xml:space="preserve"> geçerlidir.</w:t>
      </w:r>
    </w:p>
    <w:p w14:paraId="24AD34E6" w14:textId="77777777" w:rsidR="00630374" w:rsidRPr="00B3316E" w:rsidRDefault="00630374" w:rsidP="00630374">
      <w:pPr>
        <w:rPr>
          <w:rFonts w:ascii="Arial" w:hAnsi="Arial" w:cs="Arial"/>
        </w:rPr>
      </w:pPr>
      <w:r w:rsidRPr="00B3316E">
        <w:rPr>
          <w:rFonts w:ascii="Arial" w:hAnsi="Arial" w:cs="Arial"/>
        </w:rPr>
        <w:t>-Aldığı derece ne olursa olsun, Milli Büyük Ödüle aday olamazlar.</w:t>
      </w:r>
    </w:p>
    <w:p w14:paraId="23D31A7F" w14:textId="77777777" w:rsidR="00630374" w:rsidRPr="00B3316E" w:rsidRDefault="00630374" w:rsidP="00630374">
      <w:pPr>
        <w:rPr>
          <w:rFonts w:ascii="Arial" w:hAnsi="Arial" w:cs="Arial"/>
        </w:rPr>
      </w:pPr>
      <w:r w:rsidRPr="00B3316E">
        <w:rPr>
          <w:rFonts w:ascii="Arial" w:hAnsi="Arial" w:cs="Arial"/>
        </w:rPr>
        <w:t>-Özel ödül ve Jüri tebriki alabilirler.</w:t>
      </w:r>
    </w:p>
    <w:p w14:paraId="74AC43CA" w14:textId="77777777" w:rsidR="00630374" w:rsidRPr="00B3316E" w:rsidRDefault="00630374" w:rsidP="00630374">
      <w:pPr>
        <w:rPr>
          <w:rFonts w:ascii="Arial" w:hAnsi="Arial" w:cs="Arial"/>
        </w:rPr>
      </w:pPr>
      <w:r w:rsidRPr="00B3316E">
        <w:rPr>
          <w:rFonts w:ascii="Arial" w:hAnsi="Arial" w:cs="Arial"/>
        </w:rPr>
        <w:t>-Madalyalar:</w:t>
      </w:r>
    </w:p>
    <w:p w14:paraId="0FB18B6E" w14:textId="77777777" w:rsidR="00630374" w:rsidRPr="00B3316E" w:rsidRDefault="00630374" w:rsidP="00630374">
      <w:pPr>
        <w:rPr>
          <w:rFonts w:ascii="Arial" w:hAnsi="Arial" w:cs="Arial"/>
        </w:rPr>
      </w:pPr>
      <w:r w:rsidRPr="00B3316E">
        <w:rPr>
          <w:rFonts w:ascii="Arial" w:hAnsi="Arial" w:cs="Arial"/>
        </w:rPr>
        <w:t xml:space="preserve">Altın </w:t>
      </w:r>
      <w:proofErr w:type="gramStart"/>
      <w:r w:rsidRPr="00B3316E">
        <w:rPr>
          <w:rFonts w:ascii="Arial" w:hAnsi="Arial" w:cs="Arial"/>
        </w:rPr>
        <w:t>madalya :</w:t>
      </w:r>
      <w:proofErr w:type="gramEnd"/>
      <w:r w:rsidRPr="00B3316E">
        <w:rPr>
          <w:rFonts w:ascii="Arial" w:hAnsi="Arial" w:cs="Arial"/>
        </w:rPr>
        <w:t xml:space="preserve"> 90 ve üstü puan</w:t>
      </w:r>
    </w:p>
    <w:p w14:paraId="293EB5EE" w14:textId="77777777" w:rsidR="00630374" w:rsidRPr="00B3316E" w:rsidRDefault="00630374" w:rsidP="00630374">
      <w:pPr>
        <w:rPr>
          <w:rFonts w:ascii="Arial" w:hAnsi="Arial" w:cs="Arial"/>
        </w:rPr>
      </w:pPr>
      <w:proofErr w:type="spellStart"/>
      <w:r w:rsidRPr="00B3316E">
        <w:rPr>
          <w:rFonts w:ascii="Arial" w:hAnsi="Arial" w:cs="Arial"/>
        </w:rPr>
        <w:t>Vermey</w:t>
      </w:r>
      <w:proofErr w:type="spellEnd"/>
      <w:r w:rsidRPr="00B3316E">
        <w:rPr>
          <w:rFonts w:ascii="Arial" w:hAnsi="Arial" w:cs="Arial"/>
        </w:rPr>
        <w:t xml:space="preserve"> </w:t>
      </w:r>
      <w:proofErr w:type="gramStart"/>
      <w:r w:rsidRPr="00B3316E">
        <w:rPr>
          <w:rFonts w:ascii="Arial" w:hAnsi="Arial" w:cs="Arial"/>
        </w:rPr>
        <w:t>madalya :</w:t>
      </w:r>
      <w:proofErr w:type="gramEnd"/>
      <w:r w:rsidRPr="00B3316E">
        <w:rPr>
          <w:rFonts w:ascii="Arial" w:hAnsi="Arial" w:cs="Arial"/>
        </w:rPr>
        <w:t xml:space="preserve"> 80-89 puan </w:t>
      </w:r>
    </w:p>
    <w:p w14:paraId="65D6436D" w14:textId="77777777" w:rsidR="00630374" w:rsidRPr="00B3316E" w:rsidRDefault="00630374" w:rsidP="00630374">
      <w:pPr>
        <w:rPr>
          <w:rFonts w:ascii="Arial" w:hAnsi="Arial" w:cs="Arial"/>
        </w:rPr>
      </w:pPr>
      <w:r w:rsidRPr="00B3316E">
        <w:rPr>
          <w:rFonts w:ascii="Arial" w:hAnsi="Arial" w:cs="Arial"/>
        </w:rPr>
        <w:t xml:space="preserve">Gümüş </w:t>
      </w:r>
      <w:proofErr w:type="gramStart"/>
      <w:r w:rsidRPr="00B3316E">
        <w:rPr>
          <w:rFonts w:ascii="Arial" w:hAnsi="Arial" w:cs="Arial"/>
        </w:rPr>
        <w:t>madalya :</w:t>
      </w:r>
      <w:proofErr w:type="gramEnd"/>
      <w:r w:rsidRPr="00B3316E">
        <w:rPr>
          <w:rFonts w:ascii="Arial" w:hAnsi="Arial" w:cs="Arial"/>
        </w:rPr>
        <w:t xml:space="preserve"> 70-79 puan </w:t>
      </w:r>
    </w:p>
    <w:p w14:paraId="67E58FE0" w14:textId="77777777" w:rsidR="00630374" w:rsidRPr="00B3316E" w:rsidRDefault="00630374" w:rsidP="00630374">
      <w:pPr>
        <w:rPr>
          <w:rFonts w:ascii="Arial" w:hAnsi="Arial" w:cs="Arial"/>
        </w:rPr>
      </w:pPr>
      <w:r w:rsidRPr="00B3316E">
        <w:rPr>
          <w:rFonts w:ascii="Arial" w:hAnsi="Arial" w:cs="Arial"/>
        </w:rPr>
        <w:t xml:space="preserve">Bronz </w:t>
      </w:r>
      <w:proofErr w:type="gramStart"/>
      <w:r w:rsidRPr="00B3316E">
        <w:rPr>
          <w:rFonts w:ascii="Arial" w:hAnsi="Arial" w:cs="Arial"/>
        </w:rPr>
        <w:t>madalya :</w:t>
      </w:r>
      <w:proofErr w:type="gramEnd"/>
      <w:r w:rsidRPr="00B3316E">
        <w:rPr>
          <w:rFonts w:ascii="Arial" w:hAnsi="Arial" w:cs="Arial"/>
        </w:rPr>
        <w:t xml:space="preserve"> 60-69 puan </w:t>
      </w:r>
    </w:p>
    <w:p w14:paraId="6CCD7810" w14:textId="77777777" w:rsidR="00630374" w:rsidRPr="00B3316E" w:rsidRDefault="006D07DD"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16</w:t>
      </w:r>
      <w:r w:rsidR="00630374" w:rsidRPr="00B3316E">
        <w:rPr>
          <w:rFonts w:ascii="Arial" w:hAnsi="Arial" w:cs="Arial"/>
          <w:b/>
          <w:bCs/>
          <w:sz w:val="22"/>
          <w:szCs w:val="22"/>
        </w:rPr>
        <w:t xml:space="preserve">. MODERN FİLATELİ </w:t>
      </w:r>
    </w:p>
    <w:p w14:paraId="2183E909" w14:textId="77777777" w:rsidR="001D6DFC" w:rsidRDefault="001D6DFC" w:rsidP="00630374">
      <w:pPr>
        <w:pStyle w:val="Default"/>
        <w:rPr>
          <w:rFonts w:ascii="Arial" w:hAnsi="Arial" w:cs="Arial"/>
          <w:sz w:val="22"/>
          <w:szCs w:val="22"/>
        </w:rPr>
      </w:pPr>
    </w:p>
    <w:p w14:paraId="5C8FD569" w14:textId="77777777" w:rsidR="0098208E" w:rsidRPr="004D1CA4" w:rsidRDefault="00630374" w:rsidP="00630374">
      <w:pPr>
        <w:pStyle w:val="Default"/>
        <w:rPr>
          <w:rFonts w:ascii="Arial" w:hAnsi="Arial" w:cs="Arial"/>
          <w:sz w:val="22"/>
          <w:szCs w:val="22"/>
        </w:rPr>
      </w:pPr>
      <w:r w:rsidRPr="004D1CA4">
        <w:rPr>
          <w:rFonts w:ascii="Arial" w:hAnsi="Arial" w:cs="Arial"/>
          <w:sz w:val="22"/>
          <w:szCs w:val="22"/>
        </w:rPr>
        <w:t xml:space="preserve">FIP tarafından ‘Promosyonel Sınıf </w:t>
      </w:r>
      <w:proofErr w:type="gramStart"/>
      <w:r w:rsidRPr="004D1CA4">
        <w:rPr>
          <w:rFonts w:ascii="Arial" w:hAnsi="Arial" w:cs="Arial"/>
          <w:sz w:val="22"/>
          <w:szCs w:val="22"/>
        </w:rPr>
        <w:t>‘ diye</w:t>
      </w:r>
      <w:proofErr w:type="gramEnd"/>
      <w:r w:rsidRPr="004D1CA4">
        <w:rPr>
          <w:rFonts w:ascii="Arial" w:hAnsi="Arial" w:cs="Arial"/>
          <w:sz w:val="22"/>
          <w:szCs w:val="22"/>
        </w:rPr>
        <w:t xml:space="preserve"> de adlandırılan ‘Modern Filateli’ sınıflarında sergilendiği zaman değerlendirme kriterleri içinde bir olumsuz rekabete uğrayacak modern malzemenin de sergilenebilmesi ve yarışmalara kabul edilmesi ve sınıfı içinde madalya alabilmesi içindir. Amaç yeni koleksiyoner kazanmak ve organizasyon komiteleri aracılığıyla </w:t>
      </w:r>
      <w:proofErr w:type="spellStart"/>
      <w:r w:rsidRPr="004D1CA4">
        <w:rPr>
          <w:rFonts w:ascii="Arial" w:hAnsi="Arial" w:cs="Arial"/>
          <w:sz w:val="22"/>
          <w:szCs w:val="22"/>
        </w:rPr>
        <w:t>filateliye</w:t>
      </w:r>
      <w:proofErr w:type="spellEnd"/>
      <w:r w:rsidRPr="004D1CA4">
        <w:rPr>
          <w:rFonts w:ascii="Arial" w:hAnsi="Arial" w:cs="Arial"/>
          <w:sz w:val="22"/>
          <w:szCs w:val="22"/>
        </w:rPr>
        <w:t xml:space="preserve"> yeni açılımlar sağlamaktır. </w:t>
      </w:r>
      <w:r w:rsidR="006A525C" w:rsidRPr="004D1CA4">
        <w:rPr>
          <w:rFonts w:ascii="Arial" w:hAnsi="Arial" w:cs="Arial"/>
          <w:sz w:val="22"/>
          <w:szCs w:val="22"/>
        </w:rPr>
        <w:t xml:space="preserve">Prag 2018 FEPA Kongresinde alınan karar gereği, Modern </w:t>
      </w:r>
      <w:proofErr w:type="spellStart"/>
      <w:r w:rsidR="006A525C" w:rsidRPr="004D1CA4">
        <w:rPr>
          <w:rFonts w:ascii="Arial" w:hAnsi="Arial" w:cs="Arial"/>
          <w:sz w:val="22"/>
          <w:szCs w:val="22"/>
        </w:rPr>
        <w:t>Filatelide</w:t>
      </w:r>
      <w:proofErr w:type="spellEnd"/>
      <w:r w:rsidR="006A525C" w:rsidRPr="004D1CA4">
        <w:rPr>
          <w:rFonts w:ascii="Arial" w:hAnsi="Arial" w:cs="Arial"/>
          <w:sz w:val="22"/>
          <w:szCs w:val="22"/>
        </w:rPr>
        <w:t xml:space="preserve"> kapsama alınan 20 yıllık </w:t>
      </w:r>
      <w:r w:rsidR="001C3075" w:rsidRPr="004D1CA4">
        <w:rPr>
          <w:rFonts w:ascii="Arial" w:hAnsi="Arial" w:cs="Arial"/>
          <w:sz w:val="22"/>
          <w:szCs w:val="22"/>
        </w:rPr>
        <w:t>periyod</w:t>
      </w:r>
      <w:r w:rsidR="006A525C" w:rsidRPr="004D1CA4">
        <w:rPr>
          <w:rFonts w:ascii="Arial" w:hAnsi="Arial" w:cs="Arial"/>
          <w:sz w:val="22"/>
          <w:szCs w:val="22"/>
        </w:rPr>
        <w:t xml:space="preserve"> her yıl değiştiği için koleksiyonerlerde kafa karışıklığına yol açtığı, bu nedenle 5 yıllık </w:t>
      </w:r>
      <w:r w:rsidR="001C3075" w:rsidRPr="004D1CA4">
        <w:rPr>
          <w:rFonts w:ascii="Arial" w:hAnsi="Arial" w:cs="Arial"/>
          <w:sz w:val="22"/>
          <w:szCs w:val="22"/>
        </w:rPr>
        <w:t>periyodlar</w:t>
      </w:r>
      <w:r w:rsidR="006A525C" w:rsidRPr="004D1CA4">
        <w:rPr>
          <w:rFonts w:ascii="Arial" w:hAnsi="Arial" w:cs="Arial"/>
          <w:sz w:val="22"/>
          <w:szCs w:val="22"/>
        </w:rPr>
        <w:t xml:space="preserve"> halinde değişiklikler yapılmasına, yani 1998 yılında sergilenen bir koleksiyonun 2023’e kadar aynı başlangıç tarihi ile sergilene bilmesine karar verilmiştir.</w:t>
      </w:r>
    </w:p>
    <w:p w14:paraId="14FB0081"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b/>
          <w:bCs/>
          <w:color w:val="000000"/>
        </w:rPr>
        <w:t xml:space="preserve">16.1 </w:t>
      </w:r>
      <w:r w:rsidRPr="004D1CA4">
        <w:rPr>
          <w:rFonts w:ascii="Arial" w:hAnsi="Arial" w:cs="Arial"/>
          <w:color w:val="000000"/>
        </w:rPr>
        <w:t xml:space="preserve">Modern Filateli Sınıfında yalnız Geleneksel, Posta Tarihi ve Posta </w:t>
      </w:r>
      <w:proofErr w:type="spellStart"/>
      <w:r w:rsidRPr="004D1CA4">
        <w:rPr>
          <w:rFonts w:ascii="Arial" w:hAnsi="Arial" w:cs="Arial"/>
          <w:color w:val="000000"/>
        </w:rPr>
        <w:t>Antiyesi</w:t>
      </w:r>
      <w:proofErr w:type="spellEnd"/>
      <w:r w:rsidRPr="004D1CA4">
        <w:rPr>
          <w:rFonts w:ascii="Arial" w:hAnsi="Arial" w:cs="Arial"/>
          <w:color w:val="000000"/>
        </w:rPr>
        <w:t xml:space="preserve"> koleksiyonları kabul edilmektedir.</w:t>
      </w:r>
    </w:p>
    <w:p w14:paraId="7C4F02CA" w14:textId="77777777" w:rsidR="0098208E" w:rsidRPr="004D1CA4" w:rsidRDefault="0098208E" w:rsidP="0098208E">
      <w:pPr>
        <w:autoSpaceDE w:val="0"/>
        <w:autoSpaceDN w:val="0"/>
        <w:adjustRightInd w:val="0"/>
        <w:spacing w:after="0" w:line="240" w:lineRule="auto"/>
        <w:rPr>
          <w:rFonts w:ascii="Arial" w:hAnsi="Arial" w:cs="Arial"/>
          <w:b/>
          <w:color w:val="000000"/>
        </w:rPr>
      </w:pPr>
      <w:r w:rsidRPr="004D1CA4">
        <w:rPr>
          <w:rFonts w:ascii="Arial" w:hAnsi="Arial" w:cs="Arial"/>
          <w:b/>
          <w:color w:val="000000"/>
        </w:rPr>
        <w:t xml:space="preserve">16.2 </w:t>
      </w:r>
      <w:r w:rsidRPr="004D1CA4">
        <w:rPr>
          <w:rFonts w:ascii="Arial" w:hAnsi="Arial" w:cs="Arial"/>
        </w:rPr>
        <w:t>Bu sınıfta, serginin yapılacağı yıldan 20 yıl öncesi zaman aralığındaki koleksiyonlar kabul edilecektir</w:t>
      </w:r>
      <w:r w:rsidR="00B56DB3" w:rsidRPr="00B56DB3">
        <w:rPr>
          <w:rFonts w:ascii="Arial" w:hAnsi="Arial" w:cs="Arial"/>
          <w:b/>
          <w:bCs/>
        </w:rPr>
        <w:t xml:space="preserve"> </w:t>
      </w:r>
      <w:r w:rsidR="00F22AFA" w:rsidRPr="007D3584">
        <w:rPr>
          <w:rStyle w:val="jsgrdq"/>
          <w:rFonts w:ascii="Arial" w:hAnsi="Arial" w:cs="Arial"/>
          <w:sz w:val="24"/>
          <w:szCs w:val="24"/>
        </w:rPr>
        <w:t xml:space="preserve">İSTANBUL ‘25 MİLLİ </w:t>
      </w:r>
      <w:proofErr w:type="gramStart"/>
      <w:r w:rsidR="006A525C" w:rsidRPr="00A1562E">
        <w:rPr>
          <w:rFonts w:ascii="Arial" w:hAnsi="Arial" w:cs="Arial"/>
        </w:rPr>
        <w:t xml:space="preserve">Sergisi </w:t>
      </w:r>
      <w:r w:rsidRPr="00A1562E">
        <w:rPr>
          <w:rFonts w:ascii="Arial" w:hAnsi="Arial" w:cs="Arial"/>
        </w:rPr>
        <w:t xml:space="preserve"> için</w:t>
      </w:r>
      <w:proofErr w:type="gramEnd"/>
      <w:r w:rsidRPr="00A1562E">
        <w:rPr>
          <w:rFonts w:ascii="Arial" w:hAnsi="Arial" w:cs="Arial"/>
        </w:rPr>
        <w:t xml:space="preserve"> </w:t>
      </w:r>
      <w:r w:rsidR="00B56DB3">
        <w:rPr>
          <w:rFonts w:ascii="Arial" w:hAnsi="Arial" w:cs="Arial"/>
        </w:rPr>
        <w:t>201</w:t>
      </w:r>
      <w:r w:rsidR="00F22AFA">
        <w:rPr>
          <w:rFonts w:ascii="Arial" w:hAnsi="Arial" w:cs="Arial"/>
        </w:rPr>
        <w:t>5</w:t>
      </w:r>
      <w:r w:rsidR="00B56DB3">
        <w:rPr>
          <w:rFonts w:ascii="Arial" w:hAnsi="Arial" w:cs="Arial"/>
        </w:rPr>
        <w:t>-</w:t>
      </w:r>
      <w:proofErr w:type="gramStart"/>
      <w:r w:rsidR="00B56DB3">
        <w:rPr>
          <w:rFonts w:ascii="Arial" w:hAnsi="Arial" w:cs="Arial"/>
        </w:rPr>
        <w:t>202</w:t>
      </w:r>
      <w:r w:rsidR="00F22AFA">
        <w:rPr>
          <w:rFonts w:ascii="Arial" w:hAnsi="Arial" w:cs="Arial"/>
        </w:rPr>
        <w:t>5</w:t>
      </w:r>
      <w:r w:rsidR="006A525C" w:rsidRPr="004D1CA4">
        <w:rPr>
          <w:rFonts w:ascii="Arial" w:hAnsi="Arial" w:cs="Arial"/>
        </w:rPr>
        <w:t xml:space="preserve">  </w:t>
      </w:r>
      <w:r w:rsidRPr="004D1CA4">
        <w:rPr>
          <w:rFonts w:ascii="Arial" w:hAnsi="Arial" w:cs="Arial"/>
        </w:rPr>
        <w:t>aralığındaki</w:t>
      </w:r>
      <w:proofErr w:type="gramEnd"/>
      <w:r w:rsidRPr="004D1CA4">
        <w:rPr>
          <w:rFonts w:ascii="Arial" w:hAnsi="Arial" w:cs="Arial"/>
        </w:rPr>
        <w:t xml:space="preserve"> emisyonlarla hazırlanmış koleksiyonlar ‘Modern Filateli’ sınıfında değerlendirilecektir.</w:t>
      </w:r>
    </w:p>
    <w:p w14:paraId="7E2B0CD8"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b/>
          <w:bCs/>
          <w:color w:val="000000"/>
        </w:rPr>
        <w:t>16.3</w:t>
      </w:r>
      <w:r w:rsidRPr="004D1CA4">
        <w:rPr>
          <w:rFonts w:ascii="Arial" w:hAnsi="Arial" w:cs="Arial"/>
          <w:color w:val="000000"/>
        </w:rPr>
        <w:t xml:space="preserve">. ‘Modern Filateli’ sınıfında en az 3, en fazla 5 pano koleksiyonlarını sergileyebilirler. Yani geleneksel koleksiyonların alt limiti olan 5 pano zorunluluğu bu sınıf için 3 panodur. </w:t>
      </w:r>
    </w:p>
    <w:p w14:paraId="5498B846"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b/>
          <w:bCs/>
          <w:color w:val="000000"/>
        </w:rPr>
        <w:t xml:space="preserve">16.4 </w:t>
      </w:r>
      <w:r w:rsidRPr="004D1CA4">
        <w:rPr>
          <w:rFonts w:ascii="Arial" w:hAnsi="Arial" w:cs="Arial"/>
          <w:color w:val="000000"/>
        </w:rPr>
        <w:t xml:space="preserve">Değerlendirme ve Madalyalar kendi sınıfındaki kriterlere göre yapılacaktır. Örneğin ‘1996 den bu yana Türkiye Cumhuriyeti Posta Antiyeleri’ konulu bir koleksiyon </w:t>
      </w:r>
      <w:proofErr w:type="spellStart"/>
      <w:r w:rsidRPr="004D1CA4">
        <w:rPr>
          <w:rFonts w:ascii="Arial" w:hAnsi="Arial" w:cs="Arial"/>
          <w:color w:val="000000"/>
        </w:rPr>
        <w:t>Antiye</w:t>
      </w:r>
      <w:proofErr w:type="spellEnd"/>
      <w:r w:rsidRPr="004D1CA4">
        <w:rPr>
          <w:rFonts w:ascii="Arial" w:hAnsi="Arial" w:cs="Arial"/>
          <w:color w:val="000000"/>
        </w:rPr>
        <w:t xml:space="preserve"> Sınıfı nasıl değerlendiriliyorsa aynı şekilde değerlendirilecektir. FIP resmi sitesinde verilen bilgiye göre: Pano kısıtlaması, önem ve gelişme açısından değerlendirildiğinde bu sınıfta "Büyük Altın" ve "Altın" madalya almak henüz mümkün değildir. </w:t>
      </w:r>
    </w:p>
    <w:p w14:paraId="01E22E60"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b/>
          <w:bCs/>
          <w:color w:val="000000"/>
        </w:rPr>
        <w:t xml:space="preserve">16.4 </w:t>
      </w:r>
      <w:r w:rsidRPr="004D1CA4">
        <w:rPr>
          <w:rFonts w:ascii="Arial" w:hAnsi="Arial" w:cs="Arial"/>
          <w:color w:val="000000"/>
        </w:rPr>
        <w:t xml:space="preserve">Madalyalar: </w:t>
      </w:r>
    </w:p>
    <w:p w14:paraId="5D19BD4A"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color w:val="000000"/>
        </w:rPr>
        <w:t xml:space="preserve">Büyük </w:t>
      </w:r>
      <w:proofErr w:type="spellStart"/>
      <w:r w:rsidRPr="004D1CA4">
        <w:rPr>
          <w:rFonts w:ascii="Arial" w:hAnsi="Arial" w:cs="Arial"/>
          <w:color w:val="000000"/>
        </w:rPr>
        <w:t>Vermey</w:t>
      </w:r>
      <w:proofErr w:type="spellEnd"/>
      <w:r w:rsidRPr="004D1CA4">
        <w:rPr>
          <w:rFonts w:ascii="Arial" w:hAnsi="Arial" w:cs="Arial"/>
          <w:color w:val="000000"/>
        </w:rPr>
        <w:t xml:space="preserve"> (85-89 puan) </w:t>
      </w:r>
    </w:p>
    <w:p w14:paraId="3F7FA45D" w14:textId="77777777" w:rsidR="0098208E" w:rsidRPr="004D1CA4" w:rsidRDefault="0098208E" w:rsidP="0098208E">
      <w:pPr>
        <w:autoSpaceDE w:val="0"/>
        <w:autoSpaceDN w:val="0"/>
        <w:adjustRightInd w:val="0"/>
        <w:spacing w:after="0" w:line="240" w:lineRule="auto"/>
        <w:rPr>
          <w:rFonts w:ascii="Arial" w:hAnsi="Arial" w:cs="Arial"/>
          <w:color w:val="000000"/>
        </w:rPr>
      </w:pPr>
      <w:proofErr w:type="spellStart"/>
      <w:r w:rsidRPr="004D1CA4">
        <w:rPr>
          <w:rFonts w:ascii="Arial" w:hAnsi="Arial" w:cs="Arial"/>
          <w:color w:val="000000"/>
        </w:rPr>
        <w:t>Vermey</w:t>
      </w:r>
      <w:proofErr w:type="spellEnd"/>
      <w:r w:rsidRPr="004D1CA4">
        <w:rPr>
          <w:rFonts w:ascii="Arial" w:hAnsi="Arial" w:cs="Arial"/>
          <w:color w:val="000000"/>
        </w:rPr>
        <w:t xml:space="preserve"> Madalya (80-84 puan) </w:t>
      </w:r>
    </w:p>
    <w:p w14:paraId="1ED16485"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color w:val="000000"/>
        </w:rPr>
        <w:t xml:space="preserve">Büyük Gümüş Madalya (75-79 puan) </w:t>
      </w:r>
    </w:p>
    <w:p w14:paraId="620A08E6"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color w:val="000000"/>
        </w:rPr>
        <w:t xml:space="preserve">Gümüş Madalya (70-74 puan) </w:t>
      </w:r>
    </w:p>
    <w:p w14:paraId="36043D71" w14:textId="77777777" w:rsidR="0098208E" w:rsidRPr="004D1CA4" w:rsidRDefault="0098208E" w:rsidP="0098208E">
      <w:pPr>
        <w:autoSpaceDE w:val="0"/>
        <w:autoSpaceDN w:val="0"/>
        <w:adjustRightInd w:val="0"/>
        <w:spacing w:after="0" w:line="240" w:lineRule="auto"/>
        <w:rPr>
          <w:rFonts w:ascii="Arial" w:hAnsi="Arial" w:cs="Arial"/>
          <w:color w:val="000000"/>
        </w:rPr>
      </w:pPr>
      <w:r w:rsidRPr="004D1CA4">
        <w:rPr>
          <w:rFonts w:ascii="Arial" w:hAnsi="Arial" w:cs="Arial"/>
          <w:color w:val="000000"/>
        </w:rPr>
        <w:lastRenderedPageBreak/>
        <w:t xml:space="preserve">Bronz-Gümüş Madalya (65-69 puan) </w:t>
      </w:r>
    </w:p>
    <w:p w14:paraId="5BB5E261" w14:textId="77777777" w:rsidR="00B3316E" w:rsidRPr="004D1CA4" w:rsidRDefault="0098208E" w:rsidP="0098208E">
      <w:pPr>
        <w:pStyle w:val="Default"/>
        <w:rPr>
          <w:rFonts w:ascii="Arial" w:hAnsi="Arial" w:cs="Arial"/>
          <w:sz w:val="22"/>
          <w:szCs w:val="22"/>
        </w:rPr>
      </w:pPr>
      <w:r w:rsidRPr="004D1CA4">
        <w:rPr>
          <w:rFonts w:ascii="Arial" w:hAnsi="Arial" w:cs="Arial"/>
          <w:sz w:val="22"/>
          <w:szCs w:val="22"/>
        </w:rPr>
        <w:t>Bronz Madalya (60-64 puan)</w:t>
      </w:r>
    </w:p>
    <w:p w14:paraId="6BBA8445" w14:textId="77777777" w:rsidR="00630374" w:rsidRPr="004D1CA4" w:rsidRDefault="00630374" w:rsidP="00630374">
      <w:pPr>
        <w:pStyle w:val="Default"/>
        <w:rPr>
          <w:rFonts w:ascii="Arial" w:hAnsi="Arial" w:cs="Arial"/>
          <w:sz w:val="22"/>
          <w:szCs w:val="22"/>
        </w:rPr>
      </w:pPr>
    </w:p>
    <w:p w14:paraId="6D712D85" w14:textId="77777777" w:rsidR="00B3316E" w:rsidRPr="00B3316E" w:rsidRDefault="006D07DD"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b/>
          <w:bCs/>
          <w:sz w:val="22"/>
          <w:szCs w:val="22"/>
        </w:rPr>
      </w:pPr>
      <w:r w:rsidRPr="00B3316E">
        <w:rPr>
          <w:rFonts w:ascii="Arial" w:hAnsi="Arial" w:cs="Arial"/>
          <w:b/>
          <w:bCs/>
          <w:sz w:val="22"/>
          <w:szCs w:val="22"/>
        </w:rPr>
        <w:t>17</w:t>
      </w:r>
      <w:r w:rsidR="00630374" w:rsidRPr="00B3316E">
        <w:rPr>
          <w:rFonts w:ascii="Arial" w:hAnsi="Arial" w:cs="Arial"/>
          <w:b/>
          <w:bCs/>
          <w:sz w:val="22"/>
          <w:szCs w:val="22"/>
        </w:rPr>
        <w:t xml:space="preserve">. PANOLAR VE EBATLAR </w:t>
      </w:r>
    </w:p>
    <w:p w14:paraId="29EC3B3B" w14:textId="77777777" w:rsidR="00B3316E" w:rsidRPr="00B3316E" w:rsidRDefault="00B3316E" w:rsidP="00630374">
      <w:pPr>
        <w:pStyle w:val="Default"/>
        <w:rPr>
          <w:rFonts w:ascii="Arial" w:hAnsi="Arial" w:cs="Arial"/>
          <w:b/>
          <w:bCs/>
          <w:sz w:val="22"/>
          <w:szCs w:val="22"/>
        </w:rPr>
      </w:pPr>
    </w:p>
    <w:p w14:paraId="66A92045" w14:textId="77777777" w:rsidR="00630374" w:rsidRPr="00B3316E" w:rsidRDefault="006D07DD" w:rsidP="00630374">
      <w:pPr>
        <w:pStyle w:val="Default"/>
        <w:rPr>
          <w:rFonts w:ascii="Arial" w:hAnsi="Arial" w:cs="Arial"/>
          <w:sz w:val="22"/>
          <w:szCs w:val="22"/>
        </w:rPr>
      </w:pPr>
      <w:r w:rsidRPr="00B3316E">
        <w:rPr>
          <w:rFonts w:ascii="Arial" w:hAnsi="Arial" w:cs="Arial"/>
          <w:b/>
          <w:bCs/>
          <w:sz w:val="22"/>
          <w:szCs w:val="22"/>
        </w:rPr>
        <w:t>17</w:t>
      </w:r>
      <w:r w:rsidR="00630374" w:rsidRPr="00B3316E">
        <w:rPr>
          <w:rFonts w:ascii="Arial" w:hAnsi="Arial" w:cs="Arial"/>
          <w:b/>
          <w:bCs/>
          <w:sz w:val="22"/>
          <w:szCs w:val="22"/>
        </w:rPr>
        <w:t xml:space="preserve">.1 </w:t>
      </w:r>
      <w:r w:rsidR="00630374" w:rsidRPr="00B3316E">
        <w:rPr>
          <w:rFonts w:ascii="Arial" w:hAnsi="Arial" w:cs="Arial"/>
          <w:sz w:val="22"/>
          <w:szCs w:val="22"/>
        </w:rPr>
        <w:t xml:space="preserve">Sergide her biri şeffaf koruyuculu, yüksekliği </w:t>
      </w:r>
      <w:proofErr w:type="gramStart"/>
      <w:r w:rsidR="00630374" w:rsidRPr="00B3316E">
        <w:rPr>
          <w:rFonts w:ascii="Arial" w:hAnsi="Arial" w:cs="Arial"/>
          <w:sz w:val="22"/>
          <w:szCs w:val="22"/>
        </w:rPr>
        <w:t>29.5</w:t>
      </w:r>
      <w:proofErr w:type="gramEnd"/>
      <w:r w:rsidR="00630374" w:rsidRPr="00B3316E">
        <w:rPr>
          <w:rFonts w:ascii="Arial" w:hAnsi="Arial" w:cs="Arial"/>
          <w:sz w:val="22"/>
          <w:szCs w:val="22"/>
        </w:rPr>
        <w:t xml:space="preserve"> cm, genişliği ise 24.5 cm'yi geçmeyen 16 föy kapasiteli ve 4 sıralı panolar kullanılacaktır. </w:t>
      </w:r>
    </w:p>
    <w:p w14:paraId="0147EF1B" w14:textId="77777777" w:rsidR="00630374" w:rsidRPr="00B3316E" w:rsidRDefault="006D07DD" w:rsidP="00630374">
      <w:pPr>
        <w:pStyle w:val="Default"/>
        <w:rPr>
          <w:rFonts w:ascii="Arial" w:hAnsi="Arial" w:cs="Arial"/>
          <w:sz w:val="22"/>
          <w:szCs w:val="22"/>
        </w:rPr>
      </w:pPr>
      <w:r w:rsidRPr="00B3316E">
        <w:rPr>
          <w:rFonts w:ascii="Arial" w:hAnsi="Arial" w:cs="Arial"/>
          <w:b/>
          <w:bCs/>
          <w:sz w:val="22"/>
          <w:szCs w:val="22"/>
        </w:rPr>
        <w:t>17</w:t>
      </w:r>
      <w:r w:rsidR="00630374" w:rsidRPr="00B3316E">
        <w:rPr>
          <w:rFonts w:ascii="Arial" w:hAnsi="Arial" w:cs="Arial"/>
          <w:b/>
          <w:bCs/>
          <w:sz w:val="22"/>
          <w:szCs w:val="22"/>
        </w:rPr>
        <w:t xml:space="preserve">.2 </w:t>
      </w:r>
      <w:r w:rsidR="00630374" w:rsidRPr="00B3316E">
        <w:rPr>
          <w:rFonts w:ascii="Arial" w:hAnsi="Arial" w:cs="Arial"/>
          <w:sz w:val="22"/>
          <w:szCs w:val="22"/>
        </w:rPr>
        <w:t xml:space="preserve">Sergide, yukarıda belirtilen boyutlardan daha büyük sayfalar kabul edilebilir, ancak bunlar standart boyutların katları olmalı ve Organizasyon Komitesine önceden bildirilerek onay alınmalıdır. Föy numaraları tercihen ön yüz, sağ alt köşede olmalıdır. </w:t>
      </w:r>
    </w:p>
    <w:p w14:paraId="3FAC91D6" w14:textId="77777777" w:rsidR="00630374" w:rsidRPr="00B3316E" w:rsidRDefault="006D07DD" w:rsidP="00630374">
      <w:pPr>
        <w:pStyle w:val="Default"/>
        <w:rPr>
          <w:rFonts w:ascii="Arial" w:hAnsi="Arial" w:cs="Arial"/>
          <w:sz w:val="22"/>
          <w:szCs w:val="22"/>
        </w:rPr>
      </w:pPr>
      <w:r w:rsidRPr="00B3316E">
        <w:rPr>
          <w:rFonts w:ascii="Arial" w:hAnsi="Arial" w:cs="Arial"/>
          <w:b/>
          <w:bCs/>
          <w:sz w:val="22"/>
          <w:szCs w:val="22"/>
        </w:rPr>
        <w:t>17</w:t>
      </w:r>
      <w:r w:rsidR="00630374" w:rsidRPr="00B3316E">
        <w:rPr>
          <w:rFonts w:ascii="Arial" w:hAnsi="Arial" w:cs="Arial"/>
          <w:b/>
          <w:bCs/>
          <w:sz w:val="22"/>
          <w:szCs w:val="22"/>
        </w:rPr>
        <w:t xml:space="preserve">.3 </w:t>
      </w:r>
      <w:r w:rsidR="00630374" w:rsidRPr="00B3316E">
        <w:rPr>
          <w:rFonts w:ascii="Arial" w:hAnsi="Arial" w:cs="Arial"/>
          <w:sz w:val="22"/>
          <w:szCs w:val="22"/>
        </w:rPr>
        <w:t xml:space="preserve">Ayrılan pano sayısına ve boyutlarına sığmayan koleksiyonlar sergilenmeyecek ve değerlendirilmeyecektir. Organizasyon Komitesi bu çeşit koleksiyonlardan sorumlu tutulamaz. </w:t>
      </w:r>
    </w:p>
    <w:p w14:paraId="5A638CF8" w14:textId="77777777" w:rsidR="00630374" w:rsidRPr="00B3316E" w:rsidRDefault="006D07DD"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18</w:t>
      </w:r>
      <w:r w:rsidR="00630374" w:rsidRPr="00B3316E">
        <w:rPr>
          <w:rFonts w:ascii="Arial" w:hAnsi="Arial" w:cs="Arial"/>
          <w:b/>
          <w:bCs/>
          <w:sz w:val="22"/>
          <w:szCs w:val="22"/>
        </w:rPr>
        <w:t xml:space="preserve">. PANO SINIRLAMASI </w:t>
      </w:r>
    </w:p>
    <w:p w14:paraId="3823DD50" w14:textId="77777777" w:rsidR="00B3316E" w:rsidRPr="00B3316E" w:rsidRDefault="00B3316E" w:rsidP="00630374">
      <w:pPr>
        <w:pStyle w:val="Default"/>
        <w:rPr>
          <w:rFonts w:ascii="Arial" w:hAnsi="Arial" w:cs="Arial"/>
          <w:sz w:val="22"/>
          <w:szCs w:val="22"/>
        </w:rPr>
      </w:pPr>
    </w:p>
    <w:p w14:paraId="52EE0A06" w14:textId="77777777" w:rsidR="00630374" w:rsidRPr="00B3316E" w:rsidRDefault="00630374" w:rsidP="00630374">
      <w:pPr>
        <w:pStyle w:val="Default"/>
        <w:rPr>
          <w:rFonts w:ascii="Arial" w:hAnsi="Arial" w:cs="Arial"/>
          <w:sz w:val="22"/>
          <w:szCs w:val="22"/>
        </w:rPr>
      </w:pPr>
      <w:r w:rsidRPr="00B3316E">
        <w:rPr>
          <w:rFonts w:ascii="Arial" w:hAnsi="Arial" w:cs="Arial"/>
          <w:sz w:val="22"/>
          <w:szCs w:val="22"/>
        </w:rPr>
        <w:t xml:space="preserve">Katılımcılar sınıfına ve geçmiş ödüllerine göre 5 ve 8 pano olarak başvuracaklardır. Başvuru pano sayısını geçerse, Organizasyon Komitesi FIP kurallarına göre kısıtlama yapacaktır. </w:t>
      </w:r>
    </w:p>
    <w:p w14:paraId="1103585B" w14:textId="77777777" w:rsidR="001C75F3" w:rsidRPr="00B3316E" w:rsidRDefault="001C75F3" w:rsidP="00630374">
      <w:pPr>
        <w:pStyle w:val="Default"/>
        <w:rPr>
          <w:rFonts w:ascii="Arial" w:hAnsi="Arial" w:cs="Arial"/>
          <w:sz w:val="22"/>
          <w:szCs w:val="22"/>
        </w:rPr>
      </w:pPr>
    </w:p>
    <w:p w14:paraId="48615C2C" w14:textId="77777777" w:rsidR="00630374" w:rsidRPr="00B3316E" w:rsidRDefault="006D07DD"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19</w:t>
      </w:r>
      <w:r w:rsidR="00630374" w:rsidRPr="00B3316E">
        <w:rPr>
          <w:rFonts w:ascii="Arial" w:hAnsi="Arial" w:cs="Arial"/>
          <w:b/>
          <w:bCs/>
          <w:sz w:val="22"/>
          <w:szCs w:val="22"/>
        </w:rPr>
        <w:t xml:space="preserve">. EKSPER SERTİFİKASI </w:t>
      </w:r>
    </w:p>
    <w:p w14:paraId="5A19D7E7" w14:textId="77777777" w:rsidR="00B3316E" w:rsidRPr="00B3316E" w:rsidRDefault="00B3316E" w:rsidP="00630374">
      <w:pPr>
        <w:pStyle w:val="Default"/>
        <w:rPr>
          <w:rFonts w:ascii="Arial" w:hAnsi="Arial" w:cs="Arial"/>
          <w:b/>
          <w:bCs/>
          <w:sz w:val="22"/>
          <w:szCs w:val="22"/>
        </w:rPr>
      </w:pPr>
    </w:p>
    <w:p w14:paraId="2C7CA38B" w14:textId="77777777" w:rsidR="00630374" w:rsidRPr="00B3316E" w:rsidRDefault="00630374" w:rsidP="00630374">
      <w:pPr>
        <w:pStyle w:val="Default"/>
        <w:rPr>
          <w:rFonts w:ascii="Arial" w:hAnsi="Arial" w:cs="Arial"/>
          <w:sz w:val="22"/>
          <w:szCs w:val="22"/>
        </w:rPr>
      </w:pPr>
      <w:r w:rsidRPr="00B3316E">
        <w:rPr>
          <w:rFonts w:ascii="Arial" w:hAnsi="Arial" w:cs="Arial"/>
          <w:b/>
          <w:bCs/>
          <w:sz w:val="22"/>
          <w:szCs w:val="22"/>
        </w:rPr>
        <w:t>1</w:t>
      </w:r>
      <w:r w:rsidR="00B3316E" w:rsidRPr="00B3316E">
        <w:rPr>
          <w:rFonts w:ascii="Arial" w:hAnsi="Arial" w:cs="Arial"/>
          <w:b/>
          <w:bCs/>
          <w:sz w:val="22"/>
          <w:szCs w:val="22"/>
        </w:rPr>
        <w:t>9</w:t>
      </w:r>
      <w:r w:rsidRPr="00B3316E">
        <w:rPr>
          <w:rFonts w:ascii="Arial" w:hAnsi="Arial" w:cs="Arial"/>
          <w:b/>
          <w:bCs/>
          <w:sz w:val="22"/>
          <w:szCs w:val="22"/>
        </w:rPr>
        <w:t xml:space="preserve">.1 </w:t>
      </w:r>
      <w:r w:rsidRPr="00B3316E">
        <w:rPr>
          <w:rFonts w:ascii="Arial" w:hAnsi="Arial" w:cs="Arial"/>
          <w:sz w:val="22"/>
          <w:szCs w:val="22"/>
        </w:rPr>
        <w:t xml:space="preserve">Tüm sergiler TFDF Filateli Eksper Komitesi (FEK)tarafından atanmış Eksperler tarafından incelenecek ve sahte ve taklit malzemeler bir rapor halinde komiserlere bildirilecektir. </w:t>
      </w:r>
    </w:p>
    <w:p w14:paraId="449AD12E"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19</w:t>
      </w:r>
      <w:r w:rsidR="00630374" w:rsidRPr="00B3316E">
        <w:rPr>
          <w:rFonts w:ascii="Arial" w:hAnsi="Arial" w:cs="Arial"/>
          <w:b/>
          <w:bCs/>
          <w:sz w:val="22"/>
          <w:szCs w:val="22"/>
        </w:rPr>
        <w:t xml:space="preserve">.2 </w:t>
      </w:r>
      <w:r w:rsidR="00630374" w:rsidRPr="00B3316E">
        <w:rPr>
          <w:rFonts w:ascii="Arial" w:hAnsi="Arial" w:cs="Arial"/>
          <w:sz w:val="22"/>
          <w:szCs w:val="22"/>
        </w:rPr>
        <w:t xml:space="preserve">Mevcut eksper raporları föylerin arkasına konulmalı veya "E" harfi ile belirtilen bir dosyada komiserler aracılığı ile teslim edilmelidir. </w:t>
      </w:r>
    </w:p>
    <w:p w14:paraId="0257A8B5" w14:textId="77777777" w:rsidR="00630374" w:rsidRDefault="00B3316E" w:rsidP="00630374">
      <w:pPr>
        <w:pStyle w:val="Default"/>
        <w:rPr>
          <w:rFonts w:ascii="Arial" w:hAnsi="Arial" w:cs="Arial"/>
          <w:sz w:val="22"/>
          <w:szCs w:val="22"/>
        </w:rPr>
      </w:pPr>
      <w:r w:rsidRPr="00B3316E">
        <w:rPr>
          <w:rFonts w:ascii="Arial" w:hAnsi="Arial" w:cs="Arial"/>
          <w:b/>
          <w:bCs/>
          <w:sz w:val="22"/>
          <w:szCs w:val="22"/>
        </w:rPr>
        <w:t>19</w:t>
      </w:r>
      <w:r w:rsidR="00630374" w:rsidRPr="00B3316E">
        <w:rPr>
          <w:rFonts w:ascii="Arial" w:hAnsi="Arial" w:cs="Arial"/>
          <w:b/>
          <w:bCs/>
          <w:sz w:val="22"/>
          <w:szCs w:val="22"/>
        </w:rPr>
        <w:t xml:space="preserve">.3 </w:t>
      </w:r>
      <w:r w:rsidR="00630374" w:rsidRPr="00B3316E">
        <w:rPr>
          <w:rFonts w:ascii="Arial" w:hAnsi="Arial" w:cs="Arial"/>
          <w:sz w:val="22"/>
          <w:szCs w:val="22"/>
        </w:rPr>
        <w:t>Geçerli sertifikalar:</w:t>
      </w:r>
      <w:r w:rsidR="001C3075">
        <w:rPr>
          <w:rFonts w:ascii="Arial" w:hAnsi="Arial" w:cs="Arial"/>
          <w:sz w:val="22"/>
          <w:szCs w:val="22"/>
        </w:rPr>
        <w:t xml:space="preserve"> </w:t>
      </w:r>
      <w:r w:rsidR="00630374" w:rsidRPr="00B3316E">
        <w:rPr>
          <w:rFonts w:ascii="Arial" w:hAnsi="Arial" w:cs="Arial"/>
          <w:sz w:val="22"/>
          <w:szCs w:val="22"/>
        </w:rPr>
        <w:t xml:space="preserve">Türk </w:t>
      </w:r>
      <w:proofErr w:type="spellStart"/>
      <w:r w:rsidR="00630374" w:rsidRPr="00B3316E">
        <w:rPr>
          <w:rFonts w:ascii="Arial" w:hAnsi="Arial" w:cs="Arial"/>
          <w:sz w:val="22"/>
          <w:szCs w:val="22"/>
        </w:rPr>
        <w:t>filatelisi</w:t>
      </w:r>
      <w:proofErr w:type="spellEnd"/>
      <w:r w:rsidR="00630374" w:rsidRPr="00B3316E">
        <w:rPr>
          <w:rFonts w:ascii="Arial" w:hAnsi="Arial" w:cs="Arial"/>
          <w:sz w:val="22"/>
          <w:szCs w:val="22"/>
        </w:rPr>
        <w:t xml:space="preserve"> ile ilgili tüm malzemeler için; İSFİLA+TFDF sertifikaları</w:t>
      </w:r>
      <w:r w:rsidR="00C563EB">
        <w:rPr>
          <w:rFonts w:ascii="Arial" w:hAnsi="Arial" w:cs="Arial"/>
          <w:sz w:val="22"/>
          <w:szCs w:val="22"/>
        </w:rPr>
        <w:t xml:space="preserve"> </w:t>
      </w:r>
      <w:r w:rsidR="00630374" w:rsidRPr="00B3316E">
        <w:rPr>
          <w:rFonts w:ascii="Arial" w:hAnsi="Arial" w:cs="Arial"/>
          <w:sz w:val="22"/>
          <w:szCs w:val="22"/>
        </w:rPr>
        <w:t xml:space="preserve">ile, Federasyon Eksper Komitesi (FEK) tarafından akredite edilmiş eksperlerin kurum veya şahıs sertifikaları ve yabancı </w:t>
      </w:r>
      <w:proofErr w:type="spellStart"/>
      <w:r w:rsidR="00630374" w:rsidRPr="00B3316E">
        <w:rPr>
          <w:rFonts w:ascii="Arial" w:hAnsi="Arial" w:cs="Arial"/>
          <w:sz w:val="22"/>
          <w:szCs w:val="22"/>
        </w:rPr>
        <w:t>filatelik</w:t>
      </w:r>
      <w:proofErr w:type="spellEnd"/>
      <w:r w:rsidR="00630374" w:rsidRPr="00B3316E">
        <w:rPr>
          <w:rFonts w:ascii="Arial" w:hAnsi="Arial" w:cs="Arial"/>
          <w:sz w:val="22"/>
          <w:szCs w:val="22"/>
        </w:rPr>
        <w:t xml:space="preserve"> malzemeler için olan uluslararası sertifikalar, TFDF tarafından kabul edilmektedir. </w:t>
      </w:r>
    </w:p>
    <w:p w14:paraId="77EFD6CE" w14:textId="77777777" w:rsidR="00A92933" w:rsidRDefault="00A92933" w:rsidP="00A92933">
      <w:pPr>
        <w:pStyle w:val="Default"/>
        <w:rPr>
          <w:rFonts w:ascii="Arial" w:hAnsi="Arial" w:cs="Arial"/>
          <w:b/>
          <w:bCs/>
          <w:sz w:val="22"/>
          <w:szCs w:val="22"/>
        </w:rPr>
      </w:pPr>
      <w:r>
        <w:rPr>
          <w:rFonts w:ascii="Arial" w:hAnsi="Arial" w:cs="Arial"/>
          <w:b/>
          <w:bCs/>
          <w:sz w:val="22"/>
          <w:szCs w:val="22"/>
        </w:rPr>
        <w:t>EKSPER KOMİTESİ:</w:t>
      </w:r>
    </w:p>
    <w:p w14:paraId="4D760165" w14:textId="3335E706" w:rsidR="00A92933" w:rsidRDefault="004F3485" w:rsidP="00A92933">
      <w:pPr>
        <w:pStyle w:val="Default"/>
        <w:rPr>
          <w:rFonts w:ascii="Arial" w:hAnsi="Arial" w:cs="Arial"/>
          <w:b/>
          <w:bCs/>
          <w:sz w:val="22"/>
          <w:szCs w:val="22"/>
        </w:rPr>
      </w:pPr>
      <w:r>
        <w:rPr>
          <w:rFonts w:ascii="Arial" w:hAnsi="Arial" w:cs="Arial"/>
          <w:b/>
          <w:bCs/>
          <w:sz w:val="22"/>
          <w:szCs w:val="22"/>
        </w:rPr>
        <w:t xml:space="preserve"> -ayrıca açıklanacaktır.</w:t>
      </w:r>
    </w:p>
    <w:p w14:paraId="43205E2D" w14:textId="77777777" w:rsidR="00A92933" w:rsidRPr="00B3316E" w:rsidRDefault="00A92933" w:rsidP="00630374">
      <w:pPr>
        <w:pStyle w:val="Default"/>
        <w:rPr>
          <w:rFonts w:ascii="Arial" w:hAnsi="Arial" w:cs="Arial"/>
          <w:sz w:val="22"/>
          <w:szCs w:val="22"/>
        </w:rPr>
      </w:pPr>
    </w:p>
    <w:p w14:paraId="4BC9C00F" w14:textId="77777777" w:rsidR="00B3316E" w:rsidRPr="00B3316E" w:rsidRDefault="00B3316E" w:rsidP="00630374">
      <w:pPr>
        <w:pStyle w:val="Default"/>
        <w:rPr>
          <w:rFonts w:ascii="Arial" w:hAnsi="Arial" w:cs="Arial"/>
          <w:sz w:val="22"/>
          <w:szCs w:val="22"/>
        </w:rPr>
      </w:pPr>
      <w:bookmarkStart w:id="4" w:name="_Hlk24319903"/>
    </w:p>
    <w:p w14:paraId="15D9E5E1" w14:textId="77777777" w:rsidR="00630374" w:rsidRPr="00B3316E" w:rsidRDefault="00B3316E"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20</w:t>
      </w:r>
      <w:r w:rsidR="00630374" w:rsidRPr="00B3316E">
        <w:rPr>
          <w:rFonts w:ascii="Arial" w:hAnsi="Arial" w:cs="Arial"/>
          <w:b/>
          <w:bCs/>
          <w:sz w:val="22"/>
          <w:szCs w:val="22"/>
        </w:rPr>
        <w:t xml:space="preserve">. KURALLARA UYMA ANLAŞMASI </w:t>
      </w:r>
    </w:p>
    <w:p w14:paraId="6354A7D3" w14:textId="77777777" w:rsidR="00B3316E" w:rsidRPr="00B3316E" w:rsidRDefault="00B3316E" w:rsidP="00630374">
      <w:pPr>
        <w:pStyle w:val="Default"/>
        <w:rPr>
          <w:rFonts w:ascii="Arial" w:hAnsi="Arial" w:cs="Arial"/>
          <w:sz w:val="22"/>
          <w:szCs w:val="22"/>
        </w:rPr>
      </w:pPr>
    </w:p>
    <w:bookmarkEnd w:id="4"/>
    <w:p w14:paraId="41B7479B" w14:textId="77777777" w:rsidR="001D6DFC" w:rsidRDefault="00630374" w:rsidP="00630374">
      <w:pPr>
        <w:pStyle w:val="Default"/>
        <w:rPr>
          <w:rFonts w:ascii="Arial" w:hAnsi="Arial" w:cs="Arial"/>
          <w:sz w:val="22"/>
          <w:szCs w:val="22"/>
        </w:rPr>
      </w:pPr>
      <w:r w:rsidRPr="00B3316E">
        <w:rPr>
          <w:rFonts w:ascii="Arial" w:hAnsi="Arial" w:cs="Arial"/>
          <w:sz w:val="22"/>
          <w:szCs w:val="22"/>
        </w:rPr>
        <w:t xml:space="preserve">Sergi sahiplerinin başvuru formlarındaki imzaları, tüm FIP ve sergi özel kurallarını kabul ettikleri anlamına gelmektedir. </w:t>
      </w:r>
    </w:p>
    <w:p w14:paraId="2F42EC1D" w14:textId="77777777" w:rsidR="001C3075" w:rsidRDefault="001C3075" w:rsidP="00630374">
      <w:pPr>
        <w:pStyle w:val="Default"/>
        <w:rPr>
          <w:rFonts w:ascii="Arial" w:hAnsi="Arial" w:cs="Arial"/>
          <w:sz w:val="22"/>
          <w:szCs w:val="22"/>
        </w:rPr>
      </w:pPr>
    </w:p>
    <w:p w14:paraId="3568D01B" w14:textId="77777777" w:rsidR="001C3075" w:rsidRPr="00B3316E" w:rsidRDefault="001C3075" w:rsidP="001C3075">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 xml:space="preserve"> </w:t>
      </w:r>
      <w:r w:rsidRPr="00043642">
        <w:rPr>
          <w:b/>
        </w:rPr>
        <w:t>2</w:t>
      </w:r>
      <w:r>
        <w:rPr>
          <w:b/>
        </w:rPr>
        <w:t>1</w:t>
      </w:r>
      <w:r w:rsidRPr="00043642">
        <w:rPr>
          <w:b/>
        </w:rPr>
        <w:t>. KOLEKSİYONLARIN TESLİM ALINMASI VE İADESİ</w:t>
      </w:r>
    </w:p>
    <w:p w14:paraId="11045ECC" w14:textId="77777777" w:rsidR="001C3075" w:rsidRPr="00B3316E" w:rsidRDefault="001C3075" w:rsidP="001C3075">
      <w:pPr>
        <w:pStyle w:val="Default"/>
        <w:rPr>
          <w:rFonts w:ascii="Arial" w:hAnsi="Arial" w:cs="Arial"/>
          <w:sz w:val="22"/>
          <w:szCs w:val="22"/>
        </w:rPr>
      </w:pPr>
    </w:p>
    <w:p w14:paraId="6FB57A6B" w14:textId="77777777" w:rsidR="001C3075" w:rsidRPr="00043642" w:rsidRDefault="001C3075" w:rsidP="001C3075">
      <w:pPr>
        <w:spacing w:after="0"/>
        <w:rPr>
          <w:b/>
        </w:rPr>
      </w:pPr>
    </w:p>
    <w:p w14:paraId="2026518F" w14:textId="50C82243" w:rsidR="001C3075" w:rsidRPr="001C3075" w:rsidRDefault="001C3075" w:rsidP="001C3075">
      <w:pPr>
        <w:spacing w:after="0"/>
        <w:rPr>
          <w:rFonts w:ascii="Arial" w:hAnsi="Arial" w:cs="Arial"/>
        </w:rPr>
      </w:pPr>
      <w:r w:rsidRPr="001C3075">
        <w:rPr>
          <w:rFonts w:ascii="Arial" w:hAnsi="Arial" w:cs="Arial"/>
          <w:b/>
        </w:rPr>
        <w:t>21.1</w:t>
      </w:r>
      <w:r w:rsidRPr="001C3075">
        <w:rPr>
          <w:rFonts w:ascii="Arial" w:hAnsi="Arial" w:cs="Arial"/>
        </w:rPr>
        <w:t xml:space="preserve"> Koleksiyonlar dernek komiserleri tarafından sergide ilgililere (</w:t>
      </w:r>
      <w:proofErr w:type="spellStart"/>
      <w:r w:rsidRPr="001C3075">
        <w:rPr>
          <w:rFonts w:ascii="Arial" w:hAnsi="Arial" w:cs="Arial"/>
        </w:rPr>
        <w:t>trezör</w:t>
      </w:r>
      <w:proofErr w:type="spellEnd"/>
      <w:r w:rsidRPr="001C3075">
        <w:rPr>
          <w:rFonts w:ascii="Arial" w:hAnsi="Arial" w:cs="Arial"/>
        </w:rPr>
        <w:t xml:space="preserve">) daha önce ekli yazıları ile gönderilmiş özel zarflar içinde 1 adet değerlendirme tutanağı ile birlikte </w:t>
      </w:r>
      <w:r w:rsidR="004F3485">
        <w:rPr>
          <w:rFonts w:ascii="Arial" w:hAnsi="Arial" w:cs="Arial"/>
          <w:b/>
        </w:rPr>
        <w:t xml:space="preserve">26 </w:t>
      </w:r>
      <w:proofErr w:type="gramStart"/>
      <w:r w:rsidR="004F3485">
        <w:rPr>
          <w:rFonts w:ascii="Arial" w:hAnsi="Arial" w:cs="Arial"/>
          <w:b/>
        </w:rPr>
        <w:t xml:space="preserve">EYLÜL </w:t>
      </w:r>
      <w:r w:rsidRPr="001C3075">
        <w:rPr>
          <w:rFonts w:ascii="Arial" w:hAnsi="Arial" w:cs="Arial"/>
          <w:b/>
        </w:rPr>
        <w:t xml:space="preserve"> </w:t>
      </w:r>
      <w:r w:rsidRPr="001C3075">
        <w:rPr>
          <w:rFonts w:ascii="Arial" w:hAnsi="Arial" w:cs="Arial"/>
        </w:rPr>
        <w:t>tarihine</w:t>
      </w:r>
      <w:proofErr w:type="gramEnd"/>
      <w:r w:rsidRPr="001C3075">
        <w:rPr>
          <w:rFonts w:ascii="Arial" w:hAnsi="Arial" w:cs="Arial"/>
        </w:rPr>
        <w:t xml:space="preserve"> kadar teslim edecektir. Bu tarihten sonra </w:t>
      </w:r>
      <w:proofErr w:type="spellStart"/>
      <w:r w:rsidRPr="001C3075">
        <w:rPr>
          <w:rFonts w:ascii="Arial" w:hAnsi="Arial" w:cs="Arial"/>
        </w:rPr>
        <w:t>trezör</w:t>
      </w:r>
      <w:proofErr w:type="spellEnd"/>
      <w:r w:rsidRPr="001C3075">
        <w:rPr>
          <w:rFonts w:ascii="Arial" w:hAnsi="Arial" w:cs="Arial"/>
        </w:rPr>
        <w:t xml:space="preserve"> hiçbir koleksiyonu teslim almayacaktır. </w:t>
      </w:r>
    </w:p>
    <w:p w14:paraId="7913A9FF" w14:textId="77777777" w:rsidR="001C3075" w:rsidRPr="001C3075" w:rsidRDefault="001C3075" w:rsidP="001C3075">
      <w:pPr>
        <w:spacing w:after="0"/>
        <w:rPr>
          <w:rFonts w:ascii="Arial" w:hAnsi="Arial" w:cs="Arial"/>
        </w:rPr>
      </w:pPr>
      <w:r w:rsidRPr="001C3075">
        <w:rPr>
          <w:rFonts w:ascii="Arial" w:hAnsi="Arial" w:cs="Arial"/>
          <w:b/>
        </w:rPr>
        <w:lastRenderedPageBreak/>
        <w:t>21.2</w:t>
      </w:r>
      <w:r w:rsidRPr="001C3075">
        <w:rPr>
          <w:rFonts w:ascii="Arial" w:hAnsi="Arial" w:cs="Arial"/>
        </w:rPr>
        <w:t xml:space="preserve"> Koleksiyonlar föylere monte edilmiş, föyler ön taraftan numaralanmış ve şeffaf muhafaza içine yerleştirilmiş olmalıdır. Albüm yaprakları içine yerleştirilmiş olan koleksiyonlar sergilenmeyecektir. </w:t>
      </w:r>
    </w:p>
    <w:p w14:paraId="026D8DAF" w14:textId="77777777" w:rsidR="001C3075" w:rsidRPr="001C3075" w:rsidRDefault="001C3075" w:rsidP="001C3075">
      <w:pPr>
        <w:spacing w:after="0"/>
        <w:rPr>
          <w:rFonts w:ascii="Arial" w:hAnsi="Arial" w:cs="Arial"/>
        </w:rPr>
      </w:pPr>
      <w:r w:rsidRPr="001C3075">
        <w:rPr>
          <w:rFonts w:ascii="Arial" w:hAnsi="Arial" w:cs="Arial"/>
          <w:b/>
        </w:rPr>
        <w:t>21.3</w:t>
      </w:r>
      <w:r w:rsidRPr="001C3075">
        <w:rPr>
          <w:rFonts w:ascii="Arial" w:hAnsi="Arial" w:cs="Arial"/>
        </w:rPr>
        <w:t xml:space="preserve"> Yarışma sonunda koleksiyonlar, sergiye girişleri hangi yolla yapılmış ise yine aynı yolla iade edilecektir. </w:t>
      </w:r>
    </w:p>
    <w:p w14:paraId="3FE1115F" w14:textId="77777777" w:rsidR="001C3075" w:rsidRPr="001C3075" w:rsidRDefault="001C3075" w:rsidP="001C3075">
      <w:pPr>
        <w:spacing w:after="0"/>
        <w:rPr>
          <w:rFonts w:ascii="Arial" w:hAnsi="Arial" w:cs="Arial"/>
        </w:rPr>
      </w:pPr>
      <w:r w:rsidRPr="001C3075">
        <w:rPr>
          <w:rFonts w:ascii="Arial" w:hAnsi="Arial" w:cs="Arial"/>
          <w:b/>
        </w:rPr>
        <w:t>21.4</w:t>
      </w:r>
      <w:r w:rsidRPr="001C3075">
        <w:rPr>
          <w:rFonts w:ascii="Arial" w:hAnsi="Arial" w:cs="Arial"/>
        </w:rPr>
        <w:t xml:space="preserve"> Yarışma sırasında hiçbir koleksiyon yarışmadan çekilemez ve değiştirilemez. </w:t>
      </w:r>
    </w:p>
    <w:p w14:paraId="38643617" w14:textId="77777777" w:rsidR="001C3075" w:rsidRPr="001C3075" w:rsidRDefault="001C3075" w:rsidP="001C3075">
      <w:pPr>
        <w:spacing w:after="0"/>
        <w:rPr>
          <w:rFonts w:ascii="Arial" w:hAnsi="Arial" w:cs="Arial"/>
        </w:rPr>
      </w:pPr>
      <w:r w:rsidRPr="001C3075">
        <w:rPr>
          <w:rFonts w:ascii="Arial" w:hAnsi="Arial" w:cs="Arial"/>
          <w:b/>
        </w:rPr>
        <w:t>21.5</w:t>
      </w:r>
      <w:r w:rsidRPr="001C3075">
        <w:rPr>
          <w:rFonts w:ascii="Arial" w:hAnsi="Arial" w:cs="Arial"/>
        </w:rPr>
        <w:t xml:space="preserve"> Koleksiyonların montaj ve demontajı ilgili komiserler ve Organizasyon Komitesinin belirlediği özel komite tarafından yapılacaktır. </w:t>
      </w:r>
    </w:p>
    <w:p w14:paraId="777BF342" w14:textId="77777777" w:rsidR="001C3075" w:rsidRPr="001C3075" w:rsidRDefault="001C3075" w:rsidP="001C3075">
      <w:pPr>
        <w:spacing w:after="0"/>
        <w:rPr>
          <w:rFonts w:ascii="Arial" w:hAnsi="Arial" w:cs="Arial"/>
        </w:rPr>
      </w:pPr>
      <w:r w:rsidRPr="001C3075">
        <w:rPr>
          <w:rFonts w:ascii="Arial" w:hAnsi="Arial" w:cs="Arial"/>
          <w:b/>
        </w:rPr>
        <w:t>21.6</w:t>
      </w:r>
      <w:r w:rsidRPr="001C3075">
        <w:rPr>
          <w:rFonts w:ascii="Arial" w:hAnsi="Arial" w:cs="Arial"/>
        </w:rPr>
        <w:t xml:space="preserve"> Montaj ve demontaj sırasında görevliler ve Organizasyon Komitesinin özel izin verdiği kimseler dışında kimse yarışma salonuna giremez. </w:t>
      </w:r>
    </w:p>
    <w:p w14:paraId="6930222F" w14:textId="77777777" w:rsidR="001C3075" w:rsidRPr="001C3075" w:rsidRDefault="001C3075" w:rsidP="001C3075">
      <w:pPr>
        <w:spacing w:after="0"/>
        <w:rPr>
          <w:rFonts w:ascii="Arial" w:hAnsi="Arial" w:cs="Arial"/>
        </w:rPr>
      </w:pPr>
      <w:r w:rsidRPr="001C3075">
        <w:rPr>
          <w:rFonts w:ascii="Arial" w:hAnsi="Arial" w:cs="Arial"/>
          <w:b/>
        </w:rPr>
        <w:t>21.7</w:t>
      </w:r>
      <w:r w:rsidRPr="001C3075">
        <w:rPr>
          <w:rFonts w:ascii="Arial" w:hAnsi="Arial" w:cs="Arial"/>
        </w:rPr>
        <w:t xml:space="preserve"> Koleksiyon pano ücretleri teslimden önce toplanarak organizasyon komitesine teslim edilmelidir. Organizasyonun ücreti ödenmemiş koleksiyonları teslim almama ve sergilememe yetkisi vardır. </w:t>
      </w:r>
    </w:p>
    <w:p w14:paraId="769C64F9" w14:textId="77777777" w:rsidR="001C3075" w:rsidRPr="001C3075" w:rsidRDefault="001C3075" w:rsidP="00630374">
      <w:pPr>
        <w:pStyle w:val="Default"/>
        <w:rPr>
          <w:rFonts w:ascii="Arial" w:hAnsi="Arial" w:cs="Arial"/>
          <w:sz w:val="22"/>
          <w:szCs w:val="22"/>
        </w:rPr>
      </w:pPr>
    </w:p>
    <w:p w14:paraId="68DAA6FB" w14:textId="77777777" w:rsidR="00B953C3" w:rsidRDefault="00B953C3" w:rsidP="00630374">
      <w:pPr>
        <w:pStyle w:val="Default"/>
        <w:rPr>
          <w:rFonts w:ascii="Arial" w:hAnsi="Arial" w:cs="Arial"/>
          <w:sz w:val="22"/>
          <w:szCs w:val="22"/>
        </w:rPr>
      </w:pPr>
    </w:p>
    <w:p w14:paraId="2744D535" w14:textId="77777777" w:rsidR="001D6DFC" w:rsidRPr="00B3316E" w:rsidRDefault="001D6DFC" w:rsidP="00630374">
      <w:pPr>
        <w:pStyle w:val="Default"/>
        <w:rPr>
          <w:rFonts w:ascii="Arial" w:hAnsi="Arial" w:cs="Arial"/>
          <w:sz w:val="22"/>
          <w:szCs w:val="22"/>
        </w:rPr>
      </w:pPr>
    </w:p>
    <w:p w14:paraId="16B42CEC" w14:textId="77777777" w:rsidR="00630374" w:rsidRPr="00B3316E" w:rsidRDefault="00B3316E"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2</w:t>
      </w:r>
      <w:r w:rsidR="00B953C3">
        <w:rPr>
          <w:rFonts w:ascii="Arial" w:hAnsi="Arial" w:cs="Arial"/>
          <w:b/>
          <w:bCs/>
          <w:sz w:val="22"/>
          <w:szCs w:val="22"/>
        </w:rPr>
        <w:t>2</w:t>
      </w:r>
      <w:r w:rsidR="00630374" w:rsidRPr="00B3316E">
        <w:rPr>
          <w:rFonts w:ascii="Arial" w:hAnsi="Arial" w:cs="Arial"/>
          <w:b/>
          <w:bCs/>
          <w:sz w:val="22"/>
          <w:szCs w:val="22"/>
        </w:rPr>
        <w:t xml:space="preserve">. SİGORTA VE GÜVENLİK </w:t>
      </w:r>
    </w:p>
    <w:p w14:paraId="192C04F8" w14:textId="77777777" w:rsidR="001D6DFC" w:rsidRDefault="001D6DFC" w:rsidP="00630374">
      <w:pPr>
        <w:pStyle w:val="Default"/>
        <w:rPr>
          <w:rFonts w:ascii="Arial" w:hAnsi="Arial" w:cs="Arial"/>
          <w:b/>
          <w:bCs/>
          <w:sz w:val="22"/>
          <w:szCs w:val="22"/>
        </w:rPr>
      </w:pPr>
    </w:p>
    <w:p w14:paraId="48C77084"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2</w:t>
      </w:r>
      <w:r w:rsidR="00630374" w:rsidRPr="00B3316E">
        <w:rPr>
          <w:rFonts w:ascii="Arial" w:hAnsi="Arial" w:cs="Arial"/>
          <w:b/>
          <w:bCs/>
          <w:sz w:val="22"/>
          <w:szCs w:val="22"/>
        </w:rPr>
        <w:t xml:space="preserve">.1 </w:t>
      </w:r>
      <w:r w:rsidR="00630374" w:rsidRPr="00B3316E">
        <w:rPr>
          <w:rFonts w:ascii="Arial" w:hAnsi="Arial" w:cs="Arial"/>
          <w:sz w:val="22"/>
          <w:szCs w:val="22"/>
        </w:rPr>
        <w:t xml:space="preserve">Sergi Organizasyon Komitesi, serginin güvenliği için gerekli tedbirleri alacaktır. </w:t>
      </w:r>
    </w:p>
    <w:p w14:paraId="26344A4D"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2</w:t>
      </w:r>
      <w:r w:rsidR="00630374" w:rsidRPr="00B3316E">
        <w:rPr>
          <w:rFonts w:ascii="Arial" w:hAnsi="Arial" w:cs="Arial"/>
          <w:b/>
          <w:bCs/>
          <w:sz w:val="22"/>
          <w:szCs w:val="22"/>
        </w:rPr>
        <w:t xml:space="preserve">.2 </w:t>
      </w:r>
      <w:r w:rsidR="00630374" w:rsidRPr="00B3316E">
        <w:rPr>
          <w:rFonts w:ascii="Arial" w:hAnsi="Arial" w:cs="Arial"/>
          <w:sz w:val="22"/>
          <w:szCs w:val="22"/>
        </w:rPr>
        <w:t xml:space="preserve">T.C. Posta ve Telgraf Teşkilatı A.Ş., Türkiye Filateli Dernekleri Federasyonu, Sergi Organizasyon Komitesi, yardımcı komiteler herhangi bir nedenle koleksiyonların sergi yerinde tamamen veya kısmen hasar görmesinden veya kaybından hiçbir şekilde sorumlu olmayacaktır. </w:t>
      </w:r>
    </w:p>
    <w:p w14:paraId="3F13375A"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2</w:t>
      </w:r>
      <w:r w:rsidR="00630374" w:rsidRPr="00B3316E">
        <w:rPr>
          <w:rFonts w:ascii="Arial" w:hAnsi="Arial" w:cs="Arial"/>
          <w:b/>
          <w:bCs/>
          <w:sz w:val="22"/>
          <w:szCs w:val="22"/>
        </w:rPr>
        <w:t>.3</w:t>
      </w:r>
      <w:r w:rsidR="00630374" w:rsidRPr="00B3316E">
        <w:rPr>
          <w:rFonts w:ascii="Arial" w:hAnsi="Arial" w:cs="Arial"/>
          <w:sz w:val="22"/>
          <w:szCs w:val="22"/>
        </w:rPr>
        <w:t>Koleksiyon sahipleri teşhir ettikleri koleksiyonlara "</w:t>
      </w:r>
      <w:proofErr w:type="spellStart"/>
      <w:r w:rsidR="00630374" w:rsidRPr="00B3316E">
        <w:rPr>
          <w:rFonts w:ascii="Arial" w:hAnsi="Arial" w:cs="Arial"/>
          <w:sz w:val="22"/>
          <w:szCs w:val="22"/>
        </w:rPr>
        <w:t>all</w:t>
      </w:r>
      <w:proofErr w:type="spellEnd"/>
      <w:r w:rsidR="00C563EB">
        <w:rPr>
          <w:rFonts w:ascii="Arial" w:hAnsi="Arial" w:cs="Arial"/>
          <w:sz w:val="22"/>
          <w:szCs w:val="22"/>
        </w:rPr>
        <w:t xml:space="preserve"> </w:t>
      </w:r>
      <w:proofErr w:type="spellStart"/>
      <w:r w:rsidR="00630374" w:rsidRPr="00B3316E">
        <w:rPr>
          <w:rFonts w:ascii="Arial" w:hAnsi="Arial" w:cs="Arial"/>
          <w:sz w:val="22"/>
          <w:szCs w:val="22"/>
        </w:rPr>
        <w:t>risks</w:t>
      </w:r>
      <w:proofErr w:type="spellEnd"/>
      <w:r w:rsidR="00630374" w:rsidRPr="00B3316E">
        <w:rPr>
          <w:rFonts w:ascii="Arial" w:hAnsi="Arial" w:cs="Arial"/>
          <w:sz w:val="22"/>
          <w:szCs w:val="22"/>
        </w:rPr>
        <w:t xml:space="preserve">" sigorta ettirmeye mecburdurlar. Aksi şekilde davranan koleksiyonerler koleksiyonun kaybından ve hasarından dolayı Organizasyon Komitesini mesul tutamazlar ve herhangi bir hüküm veya cezai talepte bulunamazlar. </w:t>
      </w:r>
    </w:p>
    <w:p w14:paraId="5F3F4731" w14:textId="77777777" w:rsidR="00B3316E" w:rsidRPr="00B3316E" w:rsidRDefault="00B3316E" w:rsidP="00630374">
      <w:pPr>
        <w:pStyle w:val="Default"/>
        <w:rPr>
          <w:rFonts w:ascii="Arial" w:hAnsi="Arial" w:cs="Arial"/>
          <w:sz w:val="22"/>
          <w:szCs w:val="22"/>
        </w:rPr>
      </w:pPr>
    </w:p>
    <w:p w14:paraId="199B184A" w14:textId="77777777" w:rsidR="00630374" w:rsidRPr="00B3316E" w:rsidRDefault="00B3316E"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3</w:t>
      </w:r>
      <w:r w:rsidR="00630374" w:rsidRPr="00B3316E">
        <w:rPr>
          <w:rFonts w:ascii="Arial" w:hAnsi="Arial" w:cs="Arial"/>
          <w:b/>
          <w:bCs/>
          <w:sz w:val="22"/>
          <w:szCs w:val="22"/>
        </w:rPr>
        <w:t xml:space="preserve">.GENEL KONULAR </w:t>
      </w:r>
    </w:p>
    <w:p w14:paraId="6DFFA187" w14:textId="77777777" w:rsidR="001D6DFC" w:rsidRDefault="001D6DFC" w:rsidP="00630374">
      <w:pPr>
        <w:pStyle w:val="Default"/>
        <w:rPr>
          <w:rFonts w:ascii="Arial" w:hAnsi="Arial" w:cs="Arial"/>
          <w:b/>
          <w:bCs/>
          <w:sz w:val="22"/>
          <w:szCs w:val="22"/>
        </w:rPr>
      </w:pPr>
    </w:p>
    <w:p w14:paraId="02E49F4C"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3</w:t>
      </w:r>
      <w:r w:rsidR="00630374" w:rsidRPr="00B3316E">
        <w:rPr>
          <w:rFonts w:ascii="Arial" w:hAnsi="Arial" w:cs="Arial"/>
          <w:b/>
          <w:bCs/>
          <w:sz w:val="22"/>
          <w:szCs w:val="22"/>
        </w:rPr>
        <w:t xml:space="preserve">.1 </w:t>
      </w:r>
      <w:r w:rsidR="00630374" w:rsidRPr="00B3316E">
        <w:rPr>
          <w:rFonts w:ascii="Arial" w:hAnsi="Arial" w:cs="Arial"/>
          <w:sz w:val="22"/>
          <w:szCs w:val="22"/>
        </w:rPr>
        <w:t xml:space="preserve">Sergi salonuna giriş ücretsizdir. Her koleksiyon sahibine ücretsiz olarak bir katalog verilecektir. </w:t>
      </w:r>
    </w:p>
    <w:p w14:paraId="17BFE5C7" w14:textId="77777777" w:rsidR="00630374" w:rsidRPr="00B3316E"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3</w:t>
      </w:r>
      <w:r w:rsidR="00630374" w:rsidRPr="00B3316E">
        <w:rPr>
          <w:rFonts w:ascii="Arial" w:hAnsi="Arial" w:cs="Arial"/>
          <w:b/>
          <w:bCs/>
          <w:sz w:val="22"/>
          <w:szCs w:val="22"/>
        </w:rPr>
        <w:t xml:space="preserve">.2 </w:t>
      </w:r>
      <w:r w:rsidR="00630374" w:rsidRPr="00B3316E">
        <w:rPr>
          <w:rFonts w:ascii="Arial" w:hAnsi="Arial" w:cs="Arial"/>
          <w:sz w:val="22"/>
          <w:szCs w:val="22"/>
        </w:rPr>
        <w:t xml:space="preserve">Yarışmada öncelikle bu yönetmelik, yönetmeliğin yetersiz kaldığı yerlerde ise ilgili FIP kuralları geçerlidir. </w:t>
      </w:r>
    </w:p>
    <w:p w14:paraId="37DEBB7E" w14:textId="77777777" w:rsidR="00630374" w:rsidRDefault="00B3316E" w:rsidP="00630374">
      <w:pPr>
        <w:pStyle w:val="Default"/>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3</w:t>
      </w:r>
      <w:r w:rsidR="00630374" w:rsidRPr="00B3316E">
        <w:rPr>
          <w:rFonts w:ascii="Arial" w:hAnsi="Arial" w:cs="Arial"/>
          <w:b/>
          <w:bCs/>
          <w:sz w:val="22"/>
          <w:szCs w:val="22"/>
        </w:rPr>
        <w:t xml:space="preserve">.3 </w:t>
      </w:r>
      <w:r w:rsidR="00630374" w:rsidRPr="00B3316E">
        <w:rPr>
          <w:rFonts w:ascii="Arial" w:hAnsi="Arial" w:cs="Arial"/>
          <w:sz w:val="22"/>
          <w:szCs w:val="22"/>
        </w:rPr>
        <w:t xml:space="preserve">Organizasyon Komitesi gerekli gördüğü takdirde bu yönetmelikte değişiklik yapabileceği gibi, yönetmeliğin yorumlanmasından çıkabilecek anlaşmazlıklarda da kararı kendisi verecektir. </w:t>
      </w:r>
    </w:p>
    <w:p w14:paraId="76CBA417" w14:textId="77777777" w:rsidR="00B3316E" w:rsidRPr="00B3316E" w:rsidRDefault="00B3316E" w:rsidP="00630374">
      <w:pPr>
        <w:pStyle w:val="Default"/>
        <w:rPr>
          <w:rFonts w:ascii="Arial" w:hAnsi="Arial" w:cs="Arial"/>
          <w:sz w:val="22"/>
          <w:szCs w:val="22"/>
        </w:rPr>
      </w:pPr>
    </w:p>
    <w:p w14:paraId="7D6305F4" w14:textId="77777777" w:rsidR="00630374" w:rsidRPr="00B3316E" w:rsidRDefault="00B3316E" w:rsidP="001D6DFC">
      <w:pPr>
        <w:pStyle w:val="Default"/>
        <w:pBdr>
          <w:top w:val="single" w:sz="4" w:space="1" w:color="auto"/>
          <w:left w:val="single" w:sz="4" w:space="4" w:color="auto"/>
          <w:bottom w:val="single" w:sz="4" w:space="1" w:color="auto"/>
          <w:right w:val="single" w:sz="4" w:space="4" w:color="auto"/>
        </w:pBdr>
        <w:shd w:val="clear" w:color="auto" w:fill="F79646" w:themeFill="accent6"/>
        <w:rPr>
          <w:rFonts w:ascii="Arial" w:hAnsi="Arial" w:cs="Arial"/>
          <w:sz w:val="22"/>
          <w:szCs w:val="22"/>
        </w:rPr>
      </w:pPr>
      <w:r w:rsidRPr="00B3316E">
        <w:rPr>
          <w:rFonts w:ascii="Arial" w:hAnsi="Arial" w:cs="Arial"/>
          <w:b/>
          <w:bCs/>
          <w:sz w:val="22"/>
          <w:szCs w:val="22"/>
        </w:rPr>
        <w:t>2</w:t>
      </w:r>
      <w:r w:rsidR="001C3075">
        <w:rPr>
          <w:rFonts w:ascii="Arial" w:hAnsi="Arial" w:cs="Arial"/>
          <w:b/>
          <w:bCs/>
          <w:sz w:val="22"/>
          <w:szCs w:val="22"/>
        </w:rPr>
        <w:t>4</w:t>
      </w:r>
      <w:r w:rsidR="00630374" w:rsidRPr="00B3316E">
        <w:rPr>
          <w:rFonts w:ascii="Arial" w:hAnsi="Arial" w:cs="Arial"/>
          <w:b/>
          <w:bCs/>
          <w:sz w:val="22"/>
          <w:szCs w:val="22"/>
        </w:rPr>
        <w:t xml:space="preserve">. İLETİŞİM ADRESLERİ </w:t>
      </w:r>
    </w:p>
    <w:p w14:paraId="5AE86EBB" w14:textId="77777777" w:rsidR="001D6DFC" w:rsidRDefault="001D6DFC" w:rsidP="00630374">
      <w:pPr>
        <w:pStyle w:val="Default"/>
        <w:rPr>
          <w:rFonts w:ascii="Arial" w:hAnsi="Arial" w:cs="Arial"/>
          <w:b/>
          <w:bCs/>
          <w:sz w:val="22"/>
          <w:szCs w:val="22"/>
        </w:rPr>
      </w:pPr>
    </w:p>
    <w:p w14:paraId="21ECD6F9" w14:textId="77777777" w:rsidR="00A92933" w:rsidRDefault="00A92933" w:rsidP="00630374">
      <w:pPr>
        <w:pStyle w:val="Default"/>
        <w:rPr>
          <w:rFonts w:ascii="Arial" w:hAnsi="Arial" w:cs="Arial"/>
          <w:b/>
          <w:bCs/>
          <w:sz w:val="20"/>
          <w:szCs w:val="20"/>
        </w:rPr>
      </w:pPr>
    </w:p>
    <w:p w14:paraId="15FFDC89" w14:textId="77777777" w:rsidR="00A92933" w:rsidRDefault="00A92933" w:rsidP="00630374">
      <w:pPr>
        <w:pStyle w:val="Default"/>
        <w:rPr>
          <w:rFonts w:ascii="Arial" w:hAnsi="Arial" w:cs="Arial"/>
          <w:b/>
          <w:bCs/>
          <w:sz w:val="20"/>
          <w:szCs w:val="20"/>
        </w:rPr>
      </w:pPr>
      <w:r>
        <w:rPr>
          <w:rFonts w:ascii="Arial" w:hAnsi="Arial" w:cs="Arial"/>
          <w:b/>
          <w:bCs/>
          <w:sz w:val="20"/>
          <w:szCs w:val="20"/>
        </w:rPr>
        <w:t>Sergi Genel Komiseri</w:t>
      </w:r>
    </w:p>
    <w:p w14:paraId="13BC3197" w14:textId="3E24FDF6" w:rsidR="00A92933" w:rsidRDefault="00A92933" w:rsidP="00630374">
      <w:pPr>
        <w:pStyle w:val="Default"/>
        <w:rPr>
          <w:rFonts w:ascii="Arial" w:hAnsi="Arial" w:cs="Arial"/>
          <w:b/>
          <w:bCs/>
          <w:sz w:val="20"/>
          <w:szCs w:val="20"/>
        </w:rPr>
      </w:pPr>
      <w:r>
        <w:rPr>
          <w:rFonts w:ascii="Arial" w:hAnsi="Arial" w:cs="Arial"/>
          <w:b/>
          <w:bCs/>
          <w:sz w:val="20"/>
          <w:szCs w:val="20"/>
        </w:rPr>
        <w:t>Murat Hazinedaroğlu</w:t>
      </w:r>
      <w:r w:rsidR="004F3485">
        <w:rPr>
          <w:rFonts w:ascii="Arial" w:hAnsi="Arial" w:cs="Arial"/>
          <w:b/>
          <w:bCs/>
          <w:sz w:val="20"/>
          <w:szCs w:val="20"/>
        </w:rPr>
        <w:t xml:space="preserve"> GSM: 532 286 14 10</w:t>
      </w:r>
    </w:p>
    <w:p w14:paraId="35C71BB6" w14:textId="77777777" w:rsidR="00A92933" w:rsidRDefault="00A92933" w:rsidP="00630374">
      <w:pPr>
        <w:pStyle w:val="Default"/>
        <w:rPr>
          <w:rFonts w:ascii="Arial" w:hAnsi="Arial" w:cs="Arial"/>
          <w:b/>
          <w:bCs/>
          <w:sz w:val="20"/>
          <w:szCs w:val="20"/>
        </w:rPr>
      </w:pPr>
    </w:p>
    <w:p w14:paraId="327EF540" w14:textId="77777777" w:rsidR="00630374" w:rsidRPr="00626B6F" w:rsidRDefault="00630374" w:rsidP="00630374">
      <w:pPr>
        <w:pStyle w:val="Default"/>
        <w:rPr>
          <w:rFonts w:ascii="Arial" w:hAnsi="Arial" w:cs="Arial"/>
          <w:sz w:val="20"/>
          <w:szCs w:val="20"/>
        </w:rPr>
      </w:pPr>
      <w:r w:rsidRPr="00626B6F">
        <w:rPr>
          <w:rFonts w:ascii="Arial" w:hAnsi="Arial" w:cs="Arial"/>
          <w:b/>
          <w:bCs/>
          <w:sz w:val="20"/>
          <w:szCs w:val="20"/>
        </w:rPr>
        <w:t xml:space="preserve">Sergi Genel Sekreteri- Arman ARIKAN </w:t>
      </w:r>
    </w:p>
    <w:p w14:paraId="4B9373D0" w14:textId="77777777" w:rsidR="00630374" w:rsidRPr="00626B6F" w:rsidRDefault="00630374" w:rsidP="00630374">
      <w:pPr>
        <w:pStyle w:val="Default"/>
        <w:rPr>
          <w:rFonts w:ascii="Arial" w:hAnsi="Arial" w:cs="Arial"/>
          <w:sz w:val="20"/>
          <w:szCs w:val="20"/>
        </w:rPr>
      </w:pPr>
      <w:r w:rsidRPr="00626B6F">
        <w:rPr>
          <w:rFonts w:ascii="Arial" w:hAnsi="Arial" w:cs="Arial"/>
          <w:sz w:val="20"/>
          <w:szCs w:val="20"/>
        </w:rPr>
        <w:t xml:space="preserve">Adres: </w:t>
      </w:r>
      <w:proofErr w:type="spellStart"/>
      <w:r w:rsidRPr="00626B6F">
        <w:rPr>
          <w:rFonts w:ascii="Arial" w:hAnsi="Arial" w:cs="Arial"/>
          <w:sz w:val="20"/>
          <w:szCs w:val="20"/>
        </w:rPr>
        <w:t>Galipdede</w:t>
      </w:r>
      <w:proofErr w:type="spellEnd"/>
      <w:r w:rsidRPr="00626B6F">
        <w:rPr>
          <w:rFonts w:ascii="Arial" w:hAnsi="Arial" w:cs="Arial"/>
          <w:sz w:val="20"/>
          <w:szCs w:val="20"/>
        </w:rPr>
        <w:t xml:space="preserve"> Cad. No: 43 Beyoğlu İstanbul </w:t>
      </w:r>
    </w:p>
    <w:p w14:paraId="72CECB0D" w14:textId="77777777" w:rsidR="00630374" w:rsidRPr="00626B6F" w:rsidRDefault="00630374" w:rsidP="00630374">
      <w:pPr>
        <w:pStyle w:val="Default"/>
        <w:rPr>
          <w:rFonts w:ascii="Arial" w:hAnsi="Arial" w:cs="Arial"/>
          <w:sz w:val="20"/>
          <w:szCs w:val="20"/>
        </w:rPr>
      </w:pPr>
      <w:r w:rsidRPr="00626B6F">
        <w:rPr>
          <w:rFonts w:ascii="Arial" w:hAnsi="Arial" w:cs="Arial"/>
          <w:sz w:val="20"/>
          <w:szCs w:val="20"/>
        </w:rPr>
        <w:lastRenderedPageBreak/>
        <w:t xml:space="preserve">GSM: 0 (532) 213 23 85; e-posta: arman_arikan@hotmail.com </w:t>
      </w:r>
    </w:p>
    <w:p w14:paraId="02509F6C" w14:textId="77777777" w:rsidR="00A92933" w:rsidRDefault="00A92933" w:rsidP="00630374">
      <w:pPr>
        <w:pStyle w:val="Default"/>
        <w:rPr>
          <w:rFonts w:ascii="Arial" w:hAnsi="Arial" w:cs="Arial"/>
          <w:b/>
          <w:bCs/>
          <w:sz w:val="20"/>
          <w:szCs w:val="20"/>
        </w:rPr>
      </w:pPr>
    </w:p>
    <w:p w14:paraId="6A00A2B6" w14:textId="77777777" w:rsidR="00630374" w:rsidRPr="00626B6F" w:rsidRDefault="00630374" w:rsidP="00630374">
      <w:pPr>
        <w:pStyle w:val="Default"/>
        <w:rPr>
          <w:rFonts w:ascii="Arial" w:hAnsi="Arial" w:cs="Arial"/>
          <w:sz w:val="20"/>
          <w:szCs w:val="20"/>
        </w:rPr>
      </w:pPr>
      <w:r w:rsidRPr="00626B6F">
        <w:rPr>
          <w:rFonts w:ascii="Arial" w:hAnsi="Arial" w:cs="Arial"/>
          <w:b/>
          <w:bCs/>
          <w:sz w:val="20"/>
          <w:szCs w:val="20"/>
        </w:rPr>
        <w:t xml:space="preserve">Sergi </w:t>
      </w:r>
      <w:proofErr w:type="gramStart"/>
      <w:r w:rsidRPr="00626B6F">
        <w:rPr>
          <w:rFonts w:ascii="Arial" w:hAnsi="Arial" w:cs="Arial"/>
          <w:b/>
          <w:bCs/>
          <w:sz w:val="20"/>
          <w:szCs w:val="20"/>
        </w:rPr>
        <w:t xml:space="preserve">Genel </w:t>
      </w:r>
      <w:r w:rsidR="001C75F3" w:rsidRPr="00626B6F">
        <w:rPr>
          <w:rFonts w:ascii="Arial" w:hAnsi="Arial" w:cs="Arial"/>
          <w:b/>
          <w:bCs/>
          <w:sz w:val="20"/>
          <w:szCs w:val="20"/>
        </w:rPr>
        <w:t xml:space="preserve"> </w:t>
      </w:r>
      <w:r w:rsidRPr="00626B6F">
        <w:rPr>
          <w:rFonts w:ascii="Arial" w:hAnsi="Arial" w:cs="Arial"/>
          <w:b/>
          <w:bCs/>
          <w:sz w:val="20"/>
          <w:szCs w:val="20"/>
        </w:rPr>
        <w:t>Sekreter</w:t>
      </w:r>
      <w:proofErr w:type="gramEnd"/>
      <w:r w:rsidRPr="00626B6F">
        <w:rPr>
          <w:rFonts w:ascii="Arial" w:hAnsi="Arial" w:cs="Arial"/>
          <w:b/>
          <w:bCs/>
          <w:sz w:val="20"/>
          <w:szCs w:val="20"/>
        </w:rPr>
        <w:t xml:space="preserve"> Yardımcısı – Muzaffer ARDA </w:t>
      </w:r>
    </w:p>
    <w:p w14:paraId="356F0DF7" w14:textId="77777777" w:rsidR="004627BB" w:rsidRDefault="00630374" w:rsidP="00630374">
      <w:pPr>
        <w:rPr>
          <w:rFonts w:ascii="Arial" w:hAnsi="Arial" w:cs="Arial"/>
          <w:sz w:val="20"/>
          <w:szCs w:val="20"/>
        </w:rPr>
      </w:pPr>
      <w:r w:rsidRPr="00626B6F">
        <w:rPr>
          <w:rFonts w:ascii="Arial" w:hAnsi="Arial" w:cs="Arial"/>
          <w:sz w:val="20"/>
          <w:szCs w:val="20"/>
        </w:rPr>
        <w:t xml:space="preserve">GSM: 0 (533) 348 47 22; e-posta: </w:t>
      </w:r>
      <w:hyperlink r:id="rId6" w:history="1">
        <w:r w:rsidR="00A92933" w:rsidRPr="00925BA7">
          <w:rPr>
            <w:rStyle w:val="Kpr"/>
            <w:rFonts w:ascii="Arial" w:hAnsi="Arial" w:cs="Arial"/>
            <w:sz w:val="20"/>
            <w:szCs w:val="20"/>
          </w:rPr>
          <w:t>muzafferarda@hotmail.com</w:t>
        </w:r>
      </w:hyperlink>
    </w:p>
    <w:p w14:paraId="00779227" w14:textId="77777777" w:rsidR="00A92933" w:rsidRPr="00626B6F" w:rsidRDefault="00A92933" w:rsidP="00A92933">
      <w:pPr>
        <w:pStyle w:val="Default"/>
        <w:rPr>
          <w:rFonts w:ascii="Arial" w:hAnsi="Arial" w:cs="Arial"/>
          <w:sz w:val="20"/>
          <w:szCs w:val="20"/>
        </w:rPr>
      </w:pPr>
      <w:r w:rsidRPr="00626B6F">
        <w:rPr>
          <w:rFonts w:ascii="Arial" w:hAnsi="Arial" w:cs="Arial"/>
          <w:b/>
          <w:bCs/>
          <w:sz w:val="20"/>
          <w:szCs w:val="20"/>
        </w:rPr>
        <w:t xml:space="preserve">Sergi </w:t>
      </w:r>
      <w:proofErr w:type="gramStart"/>
      <w:r w:rsidRPr="00626B6F">
        <w:rPr>
          <w:rFonts w:ascii="Arial" w:hAnsi="Arial" w:cs="Arial"/>
          <w:b/>
          <w:bCs/>
          <w:sz w:val="20"/>
          <w:szCs w:val="20"/>
        </w:rPr>
        <w:t>Genel  Sekreter</w:t>
      </w:r>
      <w:proofErr w:type="gramEnd"/>
      <w:r w:rsidRPr="00626B6F">
        <w:rPr>
          <w:rFonts w:ascii="Arial" w:hAnsi="Arial" w:cs="Arial"/>
          <w:b/>
          <w:bCs/>
          <w:sz w:val="20"/>
          <w:szCs w:val="20"/>
        </w:rPr>
        <w:t xml:space="preserve"> Yardımcısı </w:t>
      </w:r>
      <w:r>
        <w:rPr>
          <w:rFonts w:ascii="Arial" w:hAnsi="Arial" w:cs="Arial"/>
          <w:b/>
          <w:bCs/>
          <w:sz w:val="20"/>
          <w:szCs w:val="20"/>
        </w:rPr>
        <w:t>Serdar Yazgan</w:t>
      </w:r>
    </w:p>
    <w:p w14:paraId="062E9858" w14:textId="3E7BD131" w:rsidR="00660821" w:rsidRDefault="00A92933" w:rsidP="00A92933">
      <w:pPr>
        <w:rPr>
          <w:rFonts w:ascii="Arial" w:hAnsi="Arial" w:cs="Arial"/>
          <w:sz w:val="20"/>
          <w:szCs w:val="20"/>
        </w:rPr>
      </w:pPr>
      <w:r w:rsidRPr="00626B6F">
        <w:rPr>
          <w:rFonts w:ascii="Arial" w:hAnsi="Arial" w:cs="Arial"/>
          <w:sz w:val="20"/>
          <w:szCs w:val="20"/>
        </w:rPr>
        <w:t>GSM: 0 (53</w:t>
      </w:r>
      <w:r w:rsidR="004F3485">
        <w:rPr>
          <w:rFonts w:ascii="Arial" w:hAnsi="Arial" w:cs="Arial"/>
          <w:sz w:val="20"/>
          <w:szCs w:val="20"/>
        </w:rPr>
        <w:t>2 495 80 04</w:t>
      </w:r>
      <w:r w:rsidR="00660821" w:rsidRPr="00660821">
        <w:t xml:space="preserve"> </w:t>
      </w:r>
      <w:r w:rsidR="00660821" w:rsidRPr="00660821">
        <w:rPr>
          <w:rFonts w:ascii="Arial" w:hAnsi="Arial" w:cs="Arial"/>
          <w:sz w:val="20"/>
          <w:szCs w:val="20"/>
        </w:rPr>
        <w:t>serdaryzgn@gmail.com</w:t>
      </w:r>
    </w:p>
    <w:p w14:paraId="449727F5" w14:textId="77777777" w:rsidR="00660821" w:rsidRDefault="00660821" w:rsidP="00A92933">
      <w:pPr>
        <w:rPr>
          <w:rFonts w:ascii="Arial" w:hAnsi="Arial" w:cs="Arial"/>
          <w:sz w:val="20"/>
          <w:szCs w:val="20"/>
        </w:rPr>
      </w:pPr>
    </w:p>
    <w:p w14:paraId="75E4CBFB" w14:textId="77777777" w:rsidR="00660821" w:rsidRDefault="00660821" w:rsidP="00A92933">
      <w:pPr>
        <w:rPr>
          <w:rFonts w:ascii="Arial" w:hAnsi="Arial" w:cs="Arial"/>
          <w:sz w:val="20"/>
          <w:szCs w:val="20"/>
        </w:rPr>
      </w:pPr>
    </w:p>
    <w:p w14:paraId="6572654D" w14:textId="77777777" w:rsidR="00660821" w:rsidRDefault="00660821" w:rsidP="00A92933">
      <w:pPr>
        <w:rPr>
          <w:rFonts w:ascii="Arial" w:hAnsi="Arial" w:cs="Arial"/>
          <w:sz w:val="20"/>
          <w:szCs w:val="20"/>
        </w:rPr>
      </w:pPr>
    </w:p>
    <w:p w14:paraId="70A52465" w14:textId="77777777" w:rsidR="00660821" w:rsidRDefault="00660821" w:rsidP="00A92933">
      <w:pPr>
        <w:rPr>
          <w:rFonts w:ascii="Arial" w:hAnsi="Arial" w:cs="Arial"/>
          <w:sz w:val="20"/>
          <w:szCs w:val="20"/>
        </w:rPr>
      </w:pPr>
    </w:p>
    <w:p w14:paraId="0A722657" w14:textId="77777777" w:rsidR="00A92933" w:rsidRPr="00626B6F" w:rsidRDefault="00A92933" w:rsidP="00A92933">
      <w:pPr>
        <w:rPr>
          <w:rFonts w:ascii="Arial" w:hAnsi="Arial" w:cs="Arial"/>
          <w:sz w:val="20"/>
          <w:szCs w:val="20"/>
        </w:rPr>
      </w:pPr>
      <w:r w:rsidRPr="00626B6F">
        <w:rPr>
          <w:rFonts w:ascii="Arial" w:hAnsi="Arial" w:cs="Arial"/>
          <w:sz w:val="20"/>
          <w:szCs w:val="20"/>
        </w:rPr>
        <w:t>;</w:t>
      </w:r>
    </w:p>
    <w:p w14:paraId="58357D98" w14:textId="77777777" w:rsidR="00A92933" w:rsidRPr="00626B6F" w:rsidRDefault="00A92933" w:rsidP="00630374">
      <w:pPr>
        <w:rPr>
          <w:rFonts w:ascii="Arial" w:hAnsi="Arial" w:cs="Arial"/>
          <w:sz w:val="20"/>
          <w:szCs w:val="20"/>
        </w:rPr>
      </w:pPr>
    </w:p>
    <w:sectPr w:rsidR="00A92933" w:rsidRPr="00626B6F" w:rsidSect="00011A86">
      <w:pgSz w:w="10440" w:h="15120" w:code="7"/>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AB8FD"/>
    <w:multiLevelType w:val="hybridMultilevel"/>
    <w:tmpl w:val="5138DE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CF4E25"/>
    <w:multiLevelType w:val="hybridMultilevel"/>
    <w:tmpl w:val="BD10A1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1A266F"/>
    <w:multiLevelType w:val="hybridMultilevel"/>
    <w:tmpl w:val="BD10A144"/>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A043B4"/>
    <w:multiLevelType w:val="hybridMultilevel"/>
    <w:tmpl w:val="3580DC8A"/>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9192816">
    <w:abstractNumId w:val="0"/>
  </w:num>
  <w:num w:numId="2" w16cid:durableId="446236128">
    <w:abstractNumId w:val="2"/>
  </w:num>
  <w:num w:numId="3" w16cid:durableId="1556816559">
    <w:abstractNumId w:val="1"/>
  </w:num>
  <w:num w:numId="4" w16cid:durableId="442961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YxsgSyTM3NjZR0lIJTi4sz8/NACsxqAUzmRIgsAAAA"/>
  </w:docVars>
  <w:rsids>
    <w:rsidRoot w:val="00630374"/>
    <w:rsid w:val="00011A86"/>
    <w:rsid w:val="00025316"/>
    <w:rsid w:val="000307FD"/>
    <w:rsid w:val="0004754E"/>
    <w:rsid w:val="00051EE6"/>
    <w:rsid w:val="000D533C"/>
    <w:rsid w:val="000F41B2"/>
    <w:rsid w:val="001C3075"/>
    <w:rsid w:val="001C75F3"/>
    <w:rsid w:val="001D6DFC"/>
    <w:rsid w:val="00247839"/>
    <w:rsid w:val="0029410A"/>
    <w:rsid w:val="00315638"/>
    <w:rsid w:val="00332ED5"/>
    <w:rsid w:val="004627BB"/>
    <w:rsid w:val="004D1CA4"/>
    <w:rsid w:val="004F3485"/>
    <w:rsid w:val="00626B6F"/>
    <w:rsid w:val="00630374"/>
    <w:rsid w:val="00660821"/>
    <w:rsid w:val="006A525C"/>
    <w:rsid w:val="006D07DD"/>
    <w:rsid w:val="00751441"/>
    <w:rsid w:val="007D3584"/>
    <w:rsid w:val="008E4B5B"/>
    <w:rsid w:val="009008F2"/>
    <w:rsid w:val="00925AD3"/>
    <w:rsid w:val="0098208E"/>
    <w:rsid w:val="00A02D35"/>
    <w:rsid w:val="00A1562E"/>
    <w:rsid w:val="00A24D53"/>
    <w:rsid w:val="00A92933"/>
    <w:rsid w:val="00AF05D5"/>
    <w:rsid w:val="00B3316E"/>
    <w:rsid w:val="00B56DB3"/>
    <w:rsid w:val="00B953C3"/>
    <w:rsid w:val="00BA5B2A"/>
    <w:rsid w:val="00BF1DAB"/>
    <w:rsid w:val="00BF3304"/>
    <w:rsid w:val="00C23CB1"/>
    <w:rsid w:val="00C563EB"/>
    <w:rsid w:val="00CE3D89"/>
    <w:rsid w:val="00D059F1"/>
    <w:rsid w:val="00D80BDA"/>
    <w:rsid w:val="00DA5CD8"/>
    <w:rsid w:val="00DC2A3B"/>
    <w:rsid w:val="00E24679"/>
    <w:rsid w:val="00E81791"/>
    <w:rsid w:val="00F22AFA"/>
    <w:rsid w:val="00F85F20"/>
    <w:rsid w:val="00FC6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F6C"/>
  <w15:docId w15:val="{05617C5A-3A29-48C1-8D51-C910107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74"/>
  </w:style>
  <w:style w:type="paragraph" w:styleId="Balk3">
    <w:name w:val="heading 3"/>
    <w:basedOn w:val="Normal"/>
    <w:next w:val="Normal"/>
    <w:link w:val="Balk3Char"/>
    <w:uiPriority w:val="9"/>
    <w:semiHidden/>
    <w:unhideWhenUsed/>
    <w:qFormat/>
    <w:rsid w:val="000D53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30374"/>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630374"/>
    <w:pPr>
      <w:ind w:left="720"/>
      <w:contextualSpacing/>
    </w:pPr>
  </w:style>
  <w:style w:type="paragraph" w:styleId="AralkYok">
    <w:name w:val="No Spacing"/>
    <w:uiPriority w:val="1"/>
    <w:qFormat/>
    <w:rsid w:val="00630374"/>
    <w:pPr>
      <w:spacing w:after="0" w:line="240" w:lineRule="auto"/>
    </w:pPr>
  </w:style>
  <w:style w:type="table" w:styleId="TabloKlavuzu">
    <w:name w:val="Table Grid"/>
    <w:basedOn w:val="NormalTablo"/>
    <w:uiPriority w:val="59"/>
    <w:unhideWhenUsed/>
    <w:rsid w:val="0063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VarsaylanParagrafYazTipi"/>
    <w:rsid w:val="00F85F20"/>
  </w:style>
  <w:style w:type="character" w:customStyle="1" w:styleId="Balk3Char">
    <w:name w:val="Başlık 3 Char"/>
    <w:basedOn w:val="VarsaylanParagrafYazTipi"/>
    <w:link w:val="Balk3"/>
    <w:uiPriority w:val="9"/>
    <w:semiHidden/>
    <w:rsid w:val="000D533C"/>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unhideWhenUsed/>
    <w:rsid w:val="00A92933"/>
    <w:rPr>
      <w:color w:val="0000FF" w:themeColor="hyperlink"/>
      <w:u w:val="single"/>
    </w:rPr>
  </w:style>
  <w:style w:type="character" w:styleId="zmlenmeyenBahsetme">
    <w:name w:val="Unresolved Mention"/>
    <w:basedOn w:val="VarsaylanParagrafYazTipi"/>
    <w:uiPriority w:val="99"/>
    <w:semiHidden/>
    <w:unhideWhenUsed/>
    <w:rsid w:val="00A9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afferarda@hotmail.com" TargetMode="External"/><Relationship Id="rId5" Type="http://schemas.openxmlformats.org/officeDocument/2006/relationships/hyperlink" Target="https://r.search.yahoo.com/_ylt=Awr.ijqXMHpo8gEA_FUDjgx.;_ylu=Y29sbwNpcjIEcG9zAzEEdnRpZAMEc2VjA3Ny/RV=2/RE=1754047896/RO=10/RU=https%3a%2f%2fkulturyolufestivali.com%2f/RK=2/RS=o_ntq4WkBcI1y.QGfeiylS2qTh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2788</Words>
  <Characters>15894</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YASEMİN AKAN</cp:lastModifiedBy>
  <cp:revision>3</cp:revision>
  <cp:lastPrinted>2018-09-12T19:12:00Z</cp:lastPrinted>
  <dcterms:created xsi:type="dcterms:W3CDTF">2025-07-18T18:42:00Z</dcterms:created>
  <dcterms:modified xsi:type="dcterms:W3CDTF">2025-08-07T15:21:00Z</dcterms:modified>
</cp:coreProperties>
</file>